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0A2C1" w14:textId="77777777" w:rsidR="002A3B4F" w:rsidRDefault="002A3B4F" w:rsidP="002615C7"/>
    <w:p w14:paraId="1509E4AA" w14:textId="77777777" w:rsidR="002F53CB" w:rsidRDefault="002F53CB" w:rsidP="002615C7"/>
    <w:p w14:paraId="06B3B5BF" w14:textId="77777777" w:rsidR="00354913" w:rsidRDefault="00354913" w:rsidP="002615C7"/>
    <w:p w14:paraId="173C09C5" w14:textId="77777777" w:rsidR="00354913" w:rsidRDefault="00354913" w:rsidP="002615C7"/>
    <w:p w14:paraId="14DBFCE1" w14:textId="77777777" w:rsidR="002F53CB" w:rsidRPr="003D012A" w:rsidRDefault="002F53CB" w:rsidP="002615C7"/>
    <w:p w14:paraId="289792F4" w14:textId="23B2D46C" w:rsidR="00CB07F1" w:rsidRDefault="00CB07F1" w:rsidP="002615C7"/>
    <w:p w14:paraId="13CD249D" w14:textId="77777777" w:rsidR="000A04A3" w:rsidRPr="00F508DE" w:rsidRDefault="000A04A3" w:rsidP="00F508DE">
      <w:pPr>
        <w:spacing w:line="240" w:lineRule="auto"/>
        <w:rPr>
          <w:rFonts w:asciiTheme="majorHAnsi" w:hAnsiTheme="majorHAnsi"/>
          <w:b/>
          <w:bCs/>
          <w:color w:val="0C3512" w:themeColor="accent3" w:themeShade="80"/>
          <w:sz w:val="52"/>
          <w:szCs w:val="52"/>
        </w:rPr>
      </w:pPr>
      <w:r w:rsidRPr="00F508DE">
        <w:rPr>
          <w:rFonts w:asciiTheme="majorHAnsi" w:hAnsiTheme="majorHAnsi"/>
          <w:b/>
          <w:bCs/>
          <w:color w:val="0C3512" w:themeColor="accent3" w:themeShade="80"/>
          <w:sz w:val="52"/>
          <w:szCs w:val="52"/>
        </w:rPr>
        <w:t xml:space="preserve">UZASADNIENIE </w:t>
      </w:r>
    </w:p>
    <w:p w14:paraId="400269DC" w14:textId="77777777" w:rsidR="000A04A3" w:rsidRPr="00F508DE" w:rsidRDefault="000A04A3" w:rsidP="00F508DE">
      <w:pPr>
        <w:spacing w:line="240" w:lineRule="auto"/>
        <w:rPr>
          <w:rFonts w:asciiTheme="majorHAnsi" w:hAnsiTheme="majorHAnsi"/>
          <w:b/>
          <w:bCs/>
          <w:color w:val="0C3512" w:themeColor="accent3" w:themeShade="80"/>
          <w:sz w:val="52"/>
          <w:szCs w:val="52"/>
        </w:rPr>
      </w:pPr>
      <w:r w:rsidRPr="00F508DE">
        <w:rPr>
          <w:rFonts w:asciiTheme="majorHAnsi" w:hAnsiTheme="majorHAnsi"/>
          <w:b/>
          <w:bCs/>
          <w:color w:val="0C3512" w:themeColor="accent3" w:themeShade="80"/>
          <w:sz w:val="52"/>
          <w:szCs w:val="52"/>
        </w:rPr>
        <w:t xml:space="preserve">PLANU OGÓLNEGO </w:t>
      </w:r>
    </w:p>
    <w:p w14:paraId="75950E94" w14:textId="5BFA8818" w:rsidR="001B5CEE" w:rsidRPr="00F508DE" w:rsidRDefault="005717D5" w:rsidP="00F508DE">
      <w:pPr>
        <w:spacing w:line="240" w:lineRule="auto"/>
        <w:rPr>
          <w:rFonts w:asciiTheme="majorHAnsi" w:hAnsiTheme="majorHAnsi"/>
          <w:b/>
          <w:bCs/>
          <w:color w:val="0C3512" w:themeColor="accent3" w:themeShade="80"/>
          <w:sz w:val="52"/>
          <w:szCs w:val="52"/>
        </w:rPr>
      </w:pPr>
      <w:r w:rsidRPr="00F508DE">
        <w:rPr>
          <w:rFonts w:asciiTheme="majorHAnsi" w:hAnsiTheme="majorHAnsi"/>
          <w:b/>
          <w:bCs/>
          <w:color w:val="0C3512" w:themeColor="accent3" w:themeShade="80"/>
          <w:sz w:val="52"/>
          <w:szCs w:val="52"/>
        </w:rPr>
        <w:t xml:space="preserve">GMINY </w:t>
      </w:r>
      <w:r w:rsidR="00354913" w:rsidRPr="00F508DE">
        <w:rPr>
          <w:rFonts w:asciiTheme="majorHAnsi" w:hAnsiTheme="majorHAnsi"/>
          <w:b/>
          <w:bCs/>
          <w:color w:val="0C3512" w:themeColor="accent3" w:themeShade="80"/>
          <w:sz w:val="52"/>
          <w:szCs w:val="52"/>
        </w:rPr>
        <w:t>OSIE</w:t>
      </w:r>
    </w:p>
    <w:p w14:paraId="6EA27DE0" w14:textId="31FF7B04" w:rsidR="005717D5" w:rsidRDefault="005717D5" w:rsidP="002615C7"/>
    <w:p w14:paraId="28BCE2D3" w14:textId="0E20BAB6" w:rsidR="000A04A3" w:rsidRPr="00CB07F1" w:rsidRDefault="00B60CBC" w:rsidP="002615C7">
      <w:pPr>
        <w:rPr>
          <w:rFonts w:ascii="Aptos Black" w:hAnsi="Aptos Black"/>
          <w:color w:val="0C3512" w:themeColor="accent3" w:themeShade="80"/>
          <w:sz w:val="48"/>
          <w:szCs w:val="48"/>
        </w:rPr>
      </w:pPr>
      <w:r w:rsidRPr="009032B3">
        <w:rPr>
          <w:noProof/>
        </w:rPr>
        <w:drawing>
          <wp:anchor distT="0" distB="0" distL="114300" distR="114300" simplePos="0" relativeHeight="251660289" behindDoc="0" locked="0" layoutInCell="1" allowOverlap="1" wp14:anchorId="6B43050A" wp14:editId="37A4C874">
            <wp:simplePos x="0" y="0"/>
            <wp:positionH relativeFrom="column">
              <wp:posOffset>14199</wp:posOffset>
            </wp:positionH>
            <wp:positionV relativeFrom="paragraph">
              <wp:posOffset>73533</wp:posOffset>
            </wp:positionV>
            <wp:extent cx="1853042" cy="2033626"/>
            <wp:effectExtent l="0" t="0" r="0" b="5080"/>
            <wp:wrapNone/>
            <wp:docPr id="1000951654" name="Obraz 2" descr="Obraz zawierający clipart, design, kresków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1654" name="Obraz 2" descr="Obraz zawierający clipart, design, kreskówka&#10;&#10;Opis wygenerowany automatyczni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3042" cy="203362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56762A" w14:textId="7B60D911" w:rsidR="000A04A3" w:rsidRDefault="000A04A3" w:rsidP="002615C7"/>
    <w:p w14:paraId="1D002E55" w14:textId="77777777" w:rsidR="000A04A3" w:rsidRDefault="000A04A3" w:rsidP="002615C7"/>
    <w:p w14:paraId="1D76C042" w14:textId="3B44D5EA" w:rsidR="00CB07F1" w:rsidRDefault="00CB07F1" w:rsidP="002615C7"/>
    <w:p w14:paraId="5B2FA982" w14:textId="77777777" w:rsidR="00CB07F1" w:rsidRDefault="00CB07F1" w:rsidP="002615C7"/>
    <w:p w14:paraId="24FB490D" w14:textId="77777777" w:rsidR="00CB07F1" w:rsidRDefault="00CB07F1" w:rsidP="002615C7"/>
    <w:p w14:paraId="09B63DE8" w14:textId="77777777" w:rsidR="005717D5" w:rsidRDefault="005717D5" w:rsidP="002615C7"/>
    <w:p w14:paraId="1E055AEF" w14:textId="77777777" w:rsidR="00B60CBC" w:rsidRDefault="00B60CBC" w:rsidP="002615C7"/>
    <w:p w14:paraId="37B2074F" w14:textId="77777777" w:rsidR="005717D5" w:rsidRDefault="005717D5" w:rsidP="002615C7"/>
    <w:p w14:paraId="005CCC9C" w14:textId="77777777" w:rsidR="005717D5" w:rsidRDefault="005717D5" w:rsidP="002615C7"/>
    <w:p w14:paraId="528C88BE" w14:textId="77777777" w:rsidR="005717D5" w:rsidRDefault="005717D5" w:rsidP="002615C7"/>
    <w:p w14:paraId="79615A2E" w14:textId="5A3D736E" w:rsidR="005717D5" w:rsidRDefault="00884DB8" w:rsidP="00884DB8">
      <w:pPr>
        <w:tabs>
          <w:tab w:val="left" w:pos="3848"/>
        </w:tabs>
      </w:pPr>
      <w:r>
        <w:tab/>
      </w:r>
    </w:p>
    <w:p w14:paraId="1142E3D3" w14:textId="77777777" w:rsidR="00F6223A" w:rsidRDefault="00F6223A" w:rsidP="002615C7"/>
    <w:p w14:paraId="5AB7C58E" w14:textId="77777777" w:rsidR="00F6223A" w:rsidRDefault="00F6223A" w:rsidP="002615C7"/>
    <w:p w14:paraId="6B7F761C" w14:textId="77777777" w:rsidR="00F6223A" w:rsidRDefault="00F6223A" w:rsidP="002615C7"/>
    <w:p w14:paraId="211F1AAD" w14:textId="5722C229" w:rsidR="00CB07F1" w:rsidRPr="00CB07F1" w:rsidRDefault="00354913" w:rsidP="002615C7">
      <w:r>
        <w:t>OSIE</w:t>
      </w:r>
      <w:r w:rsidR="00CB07F1" w:rsidRPr="00CB07F1">
        <w:t xml:space="preserve"> 202</w:t>
      </w:r>
      <w:r>
        <w:t>6</w:t>
      </w:r>
      <w:r w:rsidR="00CB07F1" w:rsidRPr="00CB07F1">
        <w:t xml:space="preserve"> r.</w:t>
      </w:r>
    </w:p>
    <w:p w14:paraId="52E8F361" w14:textId="77777777" w:rsidR="004F455E" w:rsidRDefault="004F455E" w:rsidP="002615C7">
      <w:r>
        <w:lastRenderedPageBreak/>
        <w:br/>
      </w:r>
    </w:p>
    <w:p w14:paraId="69F0A9A1" w14:textId="77777777" w:rsidR="004F455E" w:rsidRDefault="004F455E" w:rsidP="002615C7"/>
    <w:p w14:paraId="692F6AB9" w14:textId="77777777" w:rsidR="004F455E" w:rsidRDefault="004F455E" w:rsidP="002615C7"/>
    <w:p w14:paraId="31FF5B23" w14:textId="77777777" w:rsidR="004F455E" w:rsidRDefault="004F455E" w:rsidP="002615C7"/>
    <w:p w14:paraId="4A997F49" w14:textId="77777777" w:rsidR="004F455E" w:rsidRDefault="004F455E" w:rsidP="002615C7"/>
    <w:p w14:paraId="238976FF" w14:textId="77777777" w:rsidR="004F455E" w:rsidRDefault="004F455E" w:rsidP="002615C7"/>
    <w:p w14:paraId="7D0F1BE3" w14:textId="77777777" w:rsidR="004F455E" w:rsidRDefault="004F455E" w:rsidP="002615C7"/>
    <w:p w14:paraId="19DCBD5E" w14:textId="77777777" w:rsidR="009D0AD9" w:rsidRDefault="009D0AD9" w:rsidP="002615C7"/>
    <w:p w14:paraId="0E7710E1" w14:textId="77777777" w:rsidR="00B90B86" w:rsidRDefault="00B90B86" w:rsidP="002615C7"/>
    <w:p w14:paraId="3527E017" w14:textId="77777777" w:rsidR="00FD57B5" w:rsidRPr="00F6223A" w:rsidRDefault="00FD57B5" w:rsidP="00F6223A">
      <w:pPr>
        <w:jc w:val="center"/>
        <w:rPr>
          <w:b/>
          <w:bCs/>
        </w:rPr>
      </w:pPr>
      <w:r w:rsidRPr="00F6223A">
        <w:rPr>
          <w:b/>
          <w:bCs/>
        </w:rPr>
        <w:t>UZASADNIENIE PLANU OGÓLNEGO GMINY OSIE</w:t>
      </w:r>
      <w:r w:rsidRPr="00F6223A">
        <w:rPr>
          <w:b/>
          <w:bCs/>
        </w:rPr>
        <w:br/>
        <w:t>sporządzone na podstawie art. 13h ustawy o planowaniu i zagospodarowaniu przestrzennym</w:t>
      </w:r>
      <w:r w:rsidRPr="00F6223A">
        <w:rPr>
          <w:b/>
          <w:bCs/>
        </w:rPr>
        <w:br/>
        <w:t>(t.j. Dz. U. z 2024 r. poz. 1130 ze zm.)</w:t>
      </w:r>
    </w:p>
    <w:p w14:paraId="3682C0F8" w14:textId="77777777" w:rsidR="00FD57B5" w:rsidRDefault="00FD57B5" w:rsidP="002615C7"/>
    <w:p w14:paraId="7D789685" w14:textId="77777777" w:rsidR="00FD57B5" w:rsidRDefault="00FD57B5" w:rsidP="002615C7"/>
    <w:p w14:paraId="7E64E30E" w14:textId="50927E20" w:rsidR="00BD40C1" w:rsidRPr="00340E91" w:rsidRDefault="00BD40C1" w:rsidP="00F6223A">
      <w:pPr>
        <w:spacing w:after="0" w:line="240" w:lineRule="auto"/>
        <w:jc w:val="center"/>
      </w:pPr>
      <w:r w:rsidRPr="00340E91">
        <w:t xml:space="preserve">Zespół autorski Planu ogólnego Gminy </w:t>
      </w:r>
      <w:r>
        <w:t>Osie</w:t>
      </w:r>
    </w:p>
    <w:p w14:paraId="7F6797C7" w14:textId="77777777" w:rsidR="00BD40C1" w:rsidRPr="00340E91" w:rsidRDefault="00BD40C1" w:rsidP="00F6223A">
      <w:pPr>
        <w:spacing w:after="0" w:line="240" w:lineRule="auto"/>
        <w:jc w:val="center"/>
      </w:pPr>
      <w:r w:rsidRPr="00340E91">
        <w:t>Jakub Makarewicz – główny projektant</w:t>
      </w:r>
    </w:p>
    <w:p w14:paraId="6B49A193" w14:textId="77777777" w:rsidR="00607F43" w:rsidRDefault="00607F43" w:rsidP="00F6223A">
      <w:pPr>
        <w:spacing w:after="0" w:line="240" w:lineRule="auto"/>
        <w:jc w:val="center"/>
      </w:pPr>
    </w:p>
    <w:p w14:paraId="5A0394BB" w14:textId="496CBADE" w:rsidR="00607F43" w:rsidRPr="0006220B" w:rsidRDefault="00607F43" w:rsidP="00F6223A">
      <w:pPr>
        <w:spacing w:after="0" w:line="240" w:lineRule="auto"/>
        <w:jc w:val="center"/>
      </w:pPr>
      <w:r>
        <w:t>Antoni Dziełak</w:t>
      </w:r>
    </w:p>
    <w:p w14:paraId="0065B5FE" w14:textId="77777777" w:rsidR="00BD40C1" w:rsidRPr="00340E91" w:rsidRDefault="00BD40C1" w:rsidP="00F6223A">
      <w:pPr>
        <w:spacing w:after="0" w:line="240" w:lineRule="auto"/>
        <w:jc w:val="center"/>
      </w:pPr>
      <w:r w:rsidRPr="00340E91">
        <w:t>dr Tomasz Giętkowski</w:t>
      </w:r>
    </w:p>
    <w:p w14:paraId="59037B15" w14:textId="77777777" w:rsidR="00BD40C1" w:rsidRPr="00340E91" w:rsidRDefault="00BD40C1" w:rsidP="00F6223A">
      <w:pPr>
        <w:spacing w:after="0" w:line="240" w:lineRule="auto"/>
        <w:jc w:val="center"/>
      </w:pPr>
      <w:r w:rsidRPr="00340E91">
        <w:t>Grzegorz Górniak</w:t>
      </w:r>
    </w:p>
    <w:p w14:paraId="7595BC1A" w14:textId="77777777" w:rsidR="00BD40C1" w:rsidRPr="00340E91" w:rsidRDefault="00BD40C1" w:rsidP="00F6223A">
      <w:pPr>
        <w:spacing w:after="0" w:line="240" w:lineRule="auto"/>
        <w:jc w:val="center"/>
      </w:pPr>
      <w:r w:rsidRPr="00340E91">
        <w:t>Krzysztof Kwiatkowski</w:t>
      </w:r>
    </w:p>
    <w:p w14:paraId="0C5E3A1E" w14:textId="77777777" w:rsidR="00BD40C1" w:rsidRPr="00340E91" w:rsidRDefault="00BD40C1" w:rsidP="00F6223A">
      <w:pPr>
        <w:spacing w:after="0" w:line="240" w:lineRule="auto"/>
        <w:jc w:val="center"/>
      </w:pPr>
      <w:r w:rsidRPr="00340E91">
        <w:t>Paulina Matecka</w:t>
      </w:r>
    </w:p>
    <w:p w14:paraId="7273FE85" w14:textId="77777777" w:rsidR="00B6588D" w:rsidRDefault="00B6588D" w:rsidP="00B6588D">
      <w:pPr>
        <w:spacing w:after="0" w:line="240" w:lineRule="auto"/>
        <w:jc w:val="center"/>
      </w:pPr>
      <w:r>
        <w:t>Anna Piwowarczyk</w:t>
      </w:r>
    </w:p>
    <w:p w14:paraId="15E8505E" w14:textId="320FBF74" w:rsidR="00BD40C1" w:rsidRPr="00340E91" w:rsidRDefault="00BD40C1" w:rsidP="00F6223A">
      <w:pPr>
        <w:spacing w:after="0" w:line="240" w:lineRule="auto"/>
        <w:jc w:val="center"/>
      </w:pPr>
      <w:r w:rsidRPr="00340E91">
        <w:t>Daria Sadowska</w:t>
      </w:r>
    </w:p>
    <w:p w14:paraId="0C5FD3DC" w14:textId="77777777" w:rsidR="00BD40C1" w:rsidRPr="00340E91" w:rsidRDefault="00BD40C1" w:rsidP="00F6223A">
      <w:pPr>
        <w:spacing w:after="0" w:line="240" w:lineRule="auto"/>
        <w:jc w:val="center"/>
      </w:pPr>
      <w:r w:rsidRPr="00340E91">
        <w:t>Dawid Sekuła</w:t>
      </w:r>
    </w:p>
    <w:p w14:paraId="534F4AC1" w14:textId="77777777" w:rsidR="00BD40C1" w:rsidRDefault="00BD40C1" w:rsidP="00F6223A">
      <w:pPr>
        <w:spacing w:after="0" w:line="240" w:lineRule="auto"/>
        <w:jc w:val="center"/>
      </w:pPr>
      <w:r w:rsidRPr="00340E91">
        <w:t>Karol Tomczyk</w:t>
      </w:r>
    </w:p>
    <w:p w14:paraId="23F3B1EB" w14:textId="23F9AC51" w:rsidR="00BD40C1" w:rsidRDefault="00BD40C1" w:rsidP="002615C7"/>
    <w:p w14:paraId="2299742F" w14:textId="3C5452E7" w:rsidR="00D82242" w:rsidRDefault="00FD57B5" w:rsidP="002615C7">
      <w:r>
        <w:rPr>
          <w:noProof/>
        </w:rPr>
        <w:drawing>
          <wp:anchor distT="0" distB="0" distL="114300" distR="114300" simplePos="0" relativeHeight="251658241" behindDoc="0" locked="0" layoutInCell="1" allowOverlap="1" wp14:anchorId="10C8668A" wp14:editId="228782E8">
            <wp:simplePos x="0" y="0"/>
            <wp:positionH relativeFrom="margin">
              <wp:align>center</wp:align>
            </wp:positionH>
            <wp:positionV relativeFrom="paragraph">
              <wp:posOffset>1845310</wp:posOffset>
            </wp:positionV>
            <wp:extent cx="2615633" cy="532372"/>
            <wp:effectExtent l="0" t="0" r="0" b="1270"/>
            <wp:wrapNone/>
            <wp:docPr id="898562082" name="Obraz 2" descr="GEOECOM Jakub Makarewi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OECOM Jakub Makarewicz"/>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633" cy="5323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82242">
        <w:br w:type="page"/>
      </w:r>
    </w:p>
    <w:p w14:paraId="200ADDDA" w14:textId="77777777" w:rsidR="00F6223A" w:rsidRDefault="00F6223A" w:rsidP="002615C7"/>
    <w:p w14:paraId="49544B7D" w14:textId="77777777" w:rsidR="00F6223A" w:rsidRDefault="00F6223A" w:rsidP="002615C7"/>
    <w:p w14:paraId="6948C5CA" w14:textId="4E7CBE32" w:rsidR="00CB07F1" w:rsidRPr="002F53CB" w:rsidRDefault="002F53CB" w:rsidP="002615C7">
      <w:r w:rsidRPr="002F53CB">
        <w:t>Spis treści</w:t>
      </w:r>
    </w:p>
    <w:sdt>
      <w:sdtPr>
        <w:id w:val="175710612"/>
        <w:docPartObj>
          <w:docPartGallery w:val="Table of Contents"/>
          <w:docPartUnique/>
        </w:docPartObj>
      </w:sdtPr>
      <w:sdtEndPr/>
      <w:sdtContent>
        <w:p w14:paraId="5299946D" w14:textId="7EE425E6" w:rsidR="00F6223A" w:rsidRDefault="00CB07F1" w:rsidP="00B338DB">
          <w:pPr>
            <w:pStyle w:val="Spistreci2"/>
            <w:jc w:val="both"/>
            <w:rPr>
              <w:rFonts w:asciiTheme="minorHAnsi" w:eastAsiaTheme="minorEastAsia" w:hAnsiTheme="minorHAnsi"/>
              <w:noProof/>
              <w:sz w:val="24"/>
              <w:lang w:eastAsia="pl-PL"/>
            </w:rPr>
          </w:pPr>
          <w:r>
            <w:fldChar w:fldCharType="begin"/>
          </w:r>
          <w:r>
            <w:instrText xml:space="preserve"> TOC \o "1-3" \h \z \u </w:instrText>
          </w:r>
          <w:r>
            <w:fldChar w:fldCharType="separate"/>
          </w:r>
          <w:hyperlink w:anchor="_Toc227779824" w:history="1">
            <w:r w:rsidR="00F6223A" w:rsidRPr="00C01F78">
              <w:rPr>
                <w:rStyle w:val="Hipercze"/>
                <w:noProof/>
              </w:rPr>
              <w:t>1.</w:t>
            </w:r>
            <w:r w:rsidR="00F6223A">
              <w:rPr>
                <w:rFonts w:asciiTheme="minorHAnsi" w:eastAsiaTheme="minorEastAsia" w:hAnsiTheme="minorHAnsi"/>
                <w:noProof/>
                <w:sz w:val="24"/>
                <w:lang w:eastAsia="pl-PL"/>
              </w:rPr>
              <w:tab/>
            </w:r>
            <w:r w:rsidR="00F6223A" w:rsidRPr="00C01F78">
              <w:rPr>
                <w:rStyle w:val="Hipercze"/>
                <w:noProof/>
              </w:rPr>
              <w:t>INFORMACJE O PLANIE OGÓLNYM GMINY</w:t>
            </w:r>
            <w:r w:rsidR="00F6223A">
              <w:rPr>
                <w:noProof/>
                <w:webHidden/>
              </w:rPr>
              <w:tab/>
            </w:r>
            <w:r w:rsidR="00F6223A">
              <w:rPr>
                <w:noProof/>
                <w:webHidden/>
              </w:rPr>
              <w:fldChar w:fldCharType="begin"/>
            </w:r>
            <w:r w:rsidR="00F6223A">
              <w:rPr>
                <w:noProof/>
                <w:webHidden/>
              </w:rPr>
              <w:instrText xml:space="preserve"> PAGEREF _Toc227779824 \h </w:instrText>
            </w:r>
            <w:r w:rsidR="00F6223A">
              <w:rPr>
                <w:noProof/>
                <w:webHidden/>
              </w:rPr>
            </w:r>
            <w:r w:rsidR="00F6223A">
              <w:rPr>
                <w:noProof/>
                <w:webHidden/>
              </w:rPr>
              <w:fldChar w:fldCharType="separate"/>
            </w:r>
            <w:r w:rsidR="00A21B6E">
              <w:rPr>
                <w:noProof/>
                <w:webHidden/>
              </w:rPr>
              <w:t>4</w:t>
            </w:r>
            <w:r w:rsidR="00F6223A">
              <w:rPr>
                <w:noProof/>
                <w:webHidden/>
              </w:rPr>
              <w:fldChar w:fldCharType="end"/>
            </w:r>
          </w:hyperlink>
        </w:p>
        <w:p w14:paraId="68DFEA71" w14:textId="321CB0E1" w:rsidR="00F6223A" w:rsidRDefault="00F6223A" w:rsidP="00B338DB">
          <w:pPr>
            <w:pStyle w:val="Spistreci2"/>
            <w:jc w:val="both"/>
            <w:rPr>
              <w:rFonts w:asciiTheme="minorHAnsi" w:eastAsiaTheme="minorEastAsia" w:hAnsiTheme="minorHAnsi"/>
              <w:noProof/>
              <w:sz w:val="24"/>
              <w:lang w:eastAsia="pl-PL"/>
            </w:rPr>
          </w:pPr>
          <w:hyperlink w:anchor="_Toc227779825" w:history="1">
            <w:r w:rsidRPr="00C01F78">
              <w:rPr>
                <w:rStyle w:val="Hipercze"/>
                <w:noProof/>
              </w:rPr>
              <w:t>2.</w:t>
            </w:r>
            <w:r>
              <w:rPr>
                <w:rFonts w:asciiTheme="minorHAnsi" w:eastAsiaTheme="minorEastAsia" w:hAnsiTheme="minorHAnsi"/>
                <w:noProof/>
                <w:sz w:val="24"/>
                <w:lang w:eastAsia="pl-PL"/>
              </w:rPr>
              <w:tab/>
            </w:r>
            <w:r w:rsidRPr="00C01F78">
              <w:rPr>
                <w:rStyle w:val="Hipercze"/>
                <w:noProof/>
              </w:rPr>
              <w:t>WSTĘP</w:t>
            </w:r>
            <w:r>
              <w:rPr>
                <w:noProof/>
                <w:webHidden/>
              </w:rPr>
              <w:tab/>
            </w:r>
            <w:r>
              <w:rPr>
                <w:noProof/>
                <w:webHidden/>
              </w:rPr>
              <w:fldChar w:fldCharType="begin"/>
            </w:r>
            <w:r>
              <w:rPr>
                <w:noProof/>
                <w:webHidden/>
              </w:rPr>
              <w:instrText xml:space="preserve"> PAGEREF _Toc227779825 \h </w:instrText>
            </w:r>
            <w:r>
              <w:rPr>
                <w:noProof/>
                <w:webHidden/>
              </w:rPr>
            </w:r>
            <w:r>
              <w:rPr>
                <w:noProof/>
                <w:webHidden/>
              </w:rPr>
              <w:fldChar w:fldCharType="separate"/>
            </w:r>
            <w:r w:rsidR="00A21B6E">
              <w:rPr>
                <w:noProof/>
                <w:webHidden/>
              </w:rPr>
              <w:t>6</w:t>
            </w:r>
            <w:r>
              <w:rPr>
                <w:noProof/>
                <w:webHidden/>
              </w:rPr>
              <w:fldChar w:fldCharType="end"/>
            </w:r>
          </w:hyperlink>
        </w:p>
        <w:p w14:paraId="7131F0E0" w14:textId="3B4079FB" w:rsidR="00F6223A" w:rsidRDefault="00F6223A" w:rsidP="00B338DB">
          <w:pPr>
            <w:pStyle w:val="Spistreci2"/>
            <w:jc w:val="both"/>
            <w:rPr>
              <w:rFonts w:asciiTheme="minorHAnsi" w:eastAsiaTheme="minorEastAsia" w:hAnsiTheme="minorHAnsi"/>
              <w:noProof/>
              <w:sz w:val="24"/>
              <w:lang w:eastAsia="pl-PL"/>
            </w:rPr>
          </w:pPr>
          <w:hyperlink w:anchor="_Toc227779826" w:history="1">
            <w:r w:rsidRPr="00C01F78">
              <w:rPr>
                <w:rStyle w:val="Hipercze"/>
                <w:noProof/>
              </w:rPr>
              <w:t>3.</w:t>
            </w:r>
            <w:r>
              <w:rPr>
                <w:rFonts w:asciiTheme="minorHAnsi" w:eastAsiaTheme="minorEastAsia" w:hAnsiTheme="minorHAnsi"/>
                <w:noProof/>
                <w:sz w:val="24"/>
                <w:lang w:eastAsia="pl-PL"/>
              </w:rPr>
              <w:tab/>
            </w:r>
            <w:r w:rsidRPr="00C01F78">
              <w:rPr>
                <w:rStyle w:val="Hipercze"/>
                <w:noProof/>
              </w:rPr>
              <w:t>PRZYCZYNY WYZNACZENIA STREF PLANISTYCZNYCH W GRANICACH OKREŚLONYCH W</w:t>
            </w:r>
            <w:r w:rsidR="00B338DB">
              <w:rPr>
                <w:rStyle w:val="Hipercze"/>
                <w:noProof/>
              </w:rPr>
              <w:t> </w:t>
            </w:r>
            <w:r w:rsidRPr="00C01F78">
              <w:rPr>
                <w:rStyle w:val="Hipercze"/>
                <w:noProof/>
              </w:rPr>
              <w:t>PLANIE OGÓLNYM, W TYM PRZEDSTAWIENIE OBLICZEŃ POTWIERDZAJĄCYCH SPEŁNIENIE WARUNKU, O KTÓRYM MOWA W ART. 13D UST. 1 ALBO 3</w:t>
            </w:r>
            <w:r>
              <w:rPr>
                <w:noProof/>
                <w:webHidden/>
              </w:rPr>
              <w:tab/>
            </w:r>
            <w:r>
              <w:rPr>
                <w:noProof/>
                <w:webHidden/>
              </w:rPr>
              <w:fldChar w:fldCharType="begin"/>
            </w:r>
            <w:r>
              <w:rPr>
                <w:noProof/>
                <w:webHidden/>
              </w:rPr>
              <w:instrText xml:space="preserve"> PAGEREF _Toc227779826 \h </w:instrText>
            </w:r>
            <w:r>
              <w:rPr>
                <w:noProof/>
                <w:webHidden/>
              </w:rPr>
            </w:r>
            <w:r>
              <w:rPr>
                <w:noProof/>
                <w:webHidden/>
              </w:rPr>
              <w:fldChar w:fldCharType="separate"/>
            </w:r>
            <w:r w:rsidR="00A21B6E">
              <w:rPr>
                <w:noProof/>
                <w:webHidden/>
              </w:rPr>
              <w:t>7</w:t>
            </w:r>
            <w:r>
              <w:rPr>
                <w:noProof/>
                <w:webHidden/>
              </w:rPr>
              <w:fldChar w:fldCharType="end"/>
            </w:r>
          </w:hyperlink>
        </w:p>
        <w:p w14:paraId="23F2BCEF" w14:textId="5FB35757" w:rsidR="00F6223A" w:rsidRDefault="00F6223A" w:rsidP="00B338DB">
          <w:pPr>
            <w:pStyle w:val="Spistreci2"/>
            <w:jc w:val="both"/>
            <w:rPr>
              <w:rFonts w:asciiTheme="minorHAnsi" w:eastAsiaTheme="minorEastAsia" w:hAnsiTheme="minorHAnsi"/>
              <w:noProof/>
              <w:sz w:val="24"/>
              <w:lang w:eastAsia="pl-PL"/>
            </w:rPr>
          </w:pPr>
          <w:hyperlink w:anchor="_Toc227779827" w:history="1">
            <w:r w:rsidRPr="00C01F78">
              <w:rPr>
                <w:rStyle w:val="Hipercze"/>
                <w:noProof/>
              </w:rPr>
              <w:t>4.</w:t>
            </w:r>
            <w:r>
              <w:rPr>
                <w:rFonts w:asciiTheme="minorHAnsi" w:eastAsiaTheme="minorEastAsia" w:hAnsiTheme="minorHAnsi"/>
                <w:noProof/>
                <w:sz w:val="24"/>
                <w:lang w:eastAsia="pl-PL"/>
              </w:rPr>
              <w:tab/>
            </w:r>
            <w:r w:rsidRPr="00C01F78">
              <w:rPr>
                <w:rStyle w:val="Hipercze"/>
                <w:noProof/>
              </w:rPr>
              <w:t>MOŻLIWOŚCI WYZNACZANIA STREF OZNACZONYCH SYMBOLAMI SW – STREFY ZABUDOWY WIELOFUNKCYJNEJ Z ZABUDOWĄ WIELORODZINNĄ, SJ – STREFY ZABUDOWY WIELOFUNKCYJNEJ Z ZABUDOWĄ JEDNORODZINNĄ, SZ – STREFY ZABUDOWY WIELOFUNKCYJNEJ Z ZABUDOWĄ ZAGRODOWĄ</w:t>
            </w:r>
            <w:r>
              <w:rPr>
                <w:noProof/>
                <w:webHidden/>
              </w:rPr>
              <w:tab/>
            </w:r>
            <w:r>
              <w:rPr>
                <w:noProof/>
                <w:webHidden/>
              </w:rPr>
              <w:fldChar w:fldCharType="begin"/>
            </w:r>
            <w:r>
              <w:rPr>
                <w:noProof/>
                <w:webHidden/>
              </w:rPr>
              <w:instrText xml:space="preserve"> PAGEREF _Toc227779827 \h </w:instrText>
            </w:r>
            <w:r>
              <w:rPr>
                <w:noProof/>
                <w:webHidden/>
              </w:rPr>
            </w:r>
            <w:r>
              <w:rPr>
                <w:noProof/>
                <w:webHidden/>
              </w:rPr>
              <w:fldChar w:fldCharType="separate"/>
            </w:r>
            <w:r w:rsidR="00A21B6E">
              <w:rPr>
                <w:noProof/>
                <w:webHidden/>
              </w:rPr>
              <w:t>12</w:t>
            </w:r>
            <w:r>
              <w:rPr>
                <w:noProof/>
                <w:webHidden/>
              </w:rPr>
              <w:fldChar w:fldCharType="end"/>
            </w:r>
          </w:hyperlink>
        </w:p>
        <w:p w14:paraId="3246E488" w14:textId="445D923E" w:rsidR="00F6223A" w:rsidRDefault="00F6223A" w:rsidP="00B338DB">
          <w:pPr>
            <w:pStyle w:val="Spistreci2"/>
            <w:jc w:val="both"/>
            <w:rPr>
              <w:rFonts w:asciiTheme="minorHAnsi" w:eastAsiaTheme="minorEastAsia" w:hAnsiTheme="minorHAnsi"/>
              <w:noProof/>
              <w:sz w:val="24"/>
              <w:lang w:eastAsia="pl-PL"/>
            </w:rPr>
          </w:pPr>
          <w:hyperlink w:anchor="_Toc227779828" w:history="1">
            <w:r w:rsidRPr="00C01F78">
              <w:rPr>
                <w:rStyle w:val="Hipercze"/>
                <w:noProof/>
              </w:rPr>
              <w:t>5.</w:t>
            </w:r>
            <w:r>
              <w:rPr>
                <w:rFonts w:asciiTheme="minorHAnsi" w:eastAsiaTheme="minorEastAsia" w:hAnsiTheme="minorHAnsi"/>
                <w:noProof/>
                <w:sz w:val="24"/>
                <w:lang w:eastAsia="pl-PL"/>
              </w:rPr>
              <w:tab/>
            </w:r>
            <w:r w:rsidRPr="00C01F78">
              <w:rPr>
                <w:rStyle w:val="Hipercze"/>
                <w:noProof/>
              </w:rPr>
              <w:t>PRZYCZYNY WYZNACZENIA OBSZARU UZUPEŁNIENIA ZABUDOWY LUB OBSZARU ZABUDOWY ŚRÓDMIEJSKIEJ W GRANICACH OKREŚLONYCH W PLANIE OGÓLNYM</w:t>
            </w:r>
            <w:r>
              <w:rPr>
                <w:noProof/>
                <w:webHidden/>
              </w:rPr>
              <w:tab/>
            </w:r>
            <w:r>
              <w:rPr>
                <w:noProof/>
                <w:webHidden/>
              </w:rPr>
              <w:fldChar w:fldCharType="begin"/>
            </w:r>
            <w:r>
              <w:rPr>
                <w:noProof/>
                <w:webHidden/>
              </w:rPr>
              <w:instrText xml:space="preserve"> PAGEREF _Toc227779828 \h </w:instrText>
            </w:r>
            <w:r>
              <w:rPr>
                <w:noProof/>
                <w:webHidden/>
              </w:rPr>
            </w:r>
            <w:r>
              <w:rPr>
                <w:noProof/>
                <w:webHidden/>
              </w:rPr>
              <w:fldChar w:fldCharType="separate"/>
            </w:r>
            <w:r w:rsidR="00A21B6E">
              <w:rPr>
                <w:noProof/>
                <w:webHidden/>
              </w:rPr>
              <w:t>16</w:t>
            </w:r>
            <w:r>
              <w:rPr>
                <w:noProof/>
                <w:webHidden/>
              </w:rPr>
              <w:fldChar w:fldCharType="end"/>
            </w:r>
          </w:hyperlink>
        </w:p>
        <w:p w14:paraId="64BA08B9" w14:textId="6C662FF4" w:rsidR="00F6223A" w:rsidRDefault="00F6223A" w:rsidP="00B338DB">
          <w:pPr>
            <w:pStyle w:val="Spistreci2"/>
            <w:jc w:val="both"/>
            <w:rPr>
              <w:rFonts w:asciiTheme="minorHAnsi" w:eastAsiaTheme="minorEastAsia" w:hAnsiTheme="minorHAnsi"/>
              <w:noProof/>
              <w:sz w:val="24"/>
              <w:lang w:eastAsia="pl-PL"/>
            </w:rPr>
          </w:pPr>
          <w:hyperlink w:anchor="_Toc227779829" w:history="1">
            <w:r w:rsidRPr="00C01F78">
              <w:rPr>
                <w:rStyle w:val="Hipercze"/>
                <w:noProof/>
              </w:rPr>
              <w:t>6.</w:t>
            </w:r>
            <w:r>
              <w:rPr>
                <w:rFonts w:asciiTheme="minorHAnsi" w:eastAsiaTheme="minorEastAsia" w:hAnsiTheme="minorHAnsi"/>
                <w:noProof/>
                <w:sz w:val="24"/>
                <w:lang w:eastAsia="pl-PL"/>
              </w:rPr>
              <w:tab/>
            </w:r>
            <w:r w:rsidRPr="00C01F78">
              <w:rPr>
                <w:rStyle w:val="Hipercze"/>
                <w:noProof/>
              </w:rPr>
              <w:t>PRZYCZYNY USTALENIA GMINNYCH STANDARDÓW URBANISTYCZNYCH W ZAKRESIE OKREŚLONYM W PLANIE OGÓLNYM</w:t>
            </w:r>
            <w:r>
              <w:rPr>
                <w:noProof/>
                <w:webHidden/>
              </w:rPr>
              <w:tab/>
            </w:r>
            <w:r>
              <w:rPr>
                <w:noProof/>
                <w:webHidden/>
              </w:rPr>
              <w:fldChar w:fldCharType="begin"/>
            </w:r>
            <w:r>
              <w:rPr>
                <w:noProof/>
                <w:webHidden/>
              </w:rPr>
              <w:instrText xml:space="preserve"> PAGEREF _Toc227779829 \h </w:instrText>
            </w:r>
            <w:r>
              <w:rPr>
                <w:noProof/>
                <w:webHidden/>
              </w:rPr>
            </w:r>
            <w:r>
              <w:rPr>
                <w:noProof/>
                <w:webHidden/>
              </w:rPr>
              <w:fldChar w:fldCharType="separate"/>
            </w:r>
            <w:r w:rsidR="00A21B6E">
              <w:rPr>
                <w:noProof/>
                <w:webHidden/>
              </w:rPr>
              <w:t>18</w:t>
            </w:r>
            <w:r>
              <w:rPr>
                <w:noProof/>
                <w:webHidden/>
              </w:rPr>
              <w:fldChar w:fldCharType="end"/>
            </w:r>
          </w:hyperlink>
        </w:p>
        <w:p w14:paraId="4FEDA0CF" w14:textId="7417F740" w:rsidR="00F6223A" w:rsidRDefault="00F6223A" w:rsidP="00B338DB">
          <w:pPr>
            <w:pStyle w:val="Spistreci2"/>
            <w:jc w:val="both"/>
            <w:rPr>
              <w:rFonts w:asciiTheme="minorHAnsi" w:eastAsiaTheme="minorEastAsia" w:hAnsiTheme="minorHAnsi"/>
              <w:noProof/>
              <w:sz w:val="24"/>
              <w:lang w:eastAsia="pl-PL"/>
            </w:rPr>
          </w:pPr>
          <w:hyperlink w:anchor="_Toc227779830" w:history="1">
            <w:r w:rsidRPr="00C01F78">
              <w:rPr>
                <w:rStyle w:val="Hipercze"/>
                <w:noProof/>
              </w:rPr>
              <w:t>7.</w:t>
            </w:r>
            <w:r>
              <w:rPr>
                <w:rFonts w:asciiTheme="minorHAnsi" w:eastAsiaTheme="minorEastAsia" w:hAnsiTheme="minorHAnsi"/>
                <w:noProof/>
                <w:sz w:val="24"/>
                <w:lang w:eastAsia="pl-PL"/>
              </w:rPr>
              <w:tab/>
            </w:r>
            <w:r w:rsidRPr="00C01F78">
              <w:rPr>
                <w:rStyle w:val="Hipercze"/>
                <w:noProof/>
              </w:rPr>
              <w:t>SPOSÓB UWZGLĘDNIENIA UWARUNKOWAŃ ROZWOJU PRZESTRZENNEGO GMINY, O</w:t>
            </w:r>
            <w:r w:rsidR="00C43A1F">
              <w:rPr>
                <w:rStyle w:val="Hipercze"/>
                <w:noProof/>
              </w:rPr>
              <w:t> </w:t>
            </w:r>
            <w:r w:rsidRPr="00C01F78">
              <w:rPr>
                <w:rStyle w:val="Hipercze"/>
                <w:noProof/>
              </w:rPr>
              <w:t>KTÓRYCH MOWA W ART. 13B</w:t>
            </w:r>
            <w:r>
              <w:rPr>
                <w:noProof/>
                <w:webHidden/>
              </w:rPr>
              <w:tab/>
            </w:r>
            <w:r>
              <w:rPr>
                <w:noProof/>
                <w:webHidden/>
              </w:rPr>
              <w:fldChar w:fldCharType="begin"/>
            </w:r>
            <w:r>
              <w:rPr>
                <w:noProof/>
                <w:webHidden/>
              </w:rPr>
              <w:instrText xml:space="preserve"> PAGEREF _Toc227779830 \h </w:instrText>
            </w:r>
            <w:r>
              <w:rPr>
                <w:noProof/>
                <w:webHidden/>
              </w:rPr>
            </w:r>
            <w:r>
              <w:rPr>
                <w:noProof/>
                <w:webHidden/>
              </w:rPr>
              <w:fldChar w:fldCharType="separate"/>
            </w:r>
            <w:r w:rsidR="00A21B6E">
              <w:rPr>
                <w:noProof/>
                <w:webHidden/>
              </w:rPr>
              <w:t>21</w:t>
            </w:r>
            <w:r>
              <w:rPr>
                <w:noProof/>
                <w:webHidden/>
              </w:rPr>
              <w:fldChar w:fldCharType="end"/>
            </w:r>
          </w:hyperlink>
        </w:p>
        <w:p w14:paraId="6A3F0BD9" w14:textId="6AFABFB7" w:rsidR="00F6223A" w:rsidRDefault="00F6223A" w:rsidP="00B338DB">
          <w:pPr>
            <w:pStyle w:val="Spistreci2"/>
            <w:jc w:val="both"/>
            <w:rPr>
              <w:rFonts w:asciiTheme="minorHAnsi" w:eastAsiaTheme="minorEastAsia" w:hAnsiTheme="minorHAnsi"/>
              <w:noProof/>
              <w:sz w:val="24"/>
              <w:lang w:eastAsia="pl-PL"/>
            </w:rPr>
          </w:pPr>
          <w:hyperlink w:anchor="_Toc227779831" w:history="1">
            <w:r w:rsidRPr="00C01F78">
              <w:rPr>
                <w:rStyle w:val="Hipercze"/>
                <w:noProof/>
              </w:rPr>
              <w:t>7.1</w:t>
            </w:r>
            <w:r>
              <w:rPr>
                <w:rFonts w:asciiTheme="minorHAnsi" w:eastAsiaTheme="minorEastAsia" w:hAnsiTheme="minorHAnsi"/>
                <w:noProof/>
                <w:sz w:val="24"/>
                <w:lang w:eastAsia="pl-PL"/>
              </w:rPr>
              <w:tab/>
            </w:r>
            <w:r w:rsidRPr="00C01F78">
              <w:rPr>
                <w:rStyle w:val="Hipercze"/>
                <w:noProof/>
              </w:rPr>
              <w:t>Polityka przestrzenna gminy określona w strategii rozwoju gminy lub strategii rozwoju ponadlokalnego</w:t>
            </w:r>
            <w:r>
              <w:rPr>
                <w:noProof/>
                <w:webHidden/>
              </w:rPr>
              <w:tab/>
            </w:r>
            <w:r>
              <w:rPr>
                <w:noProof/>
                <w:webHidden/>
              </w:rPr>
              <w:fldChar w:fldCharType="begin"/>
            </w:r>
            <w:r>
              <w:rPr>
                <w:noProof/>
                <w:webHidden/>
              </w:rPr>
              <w:instrText xml:space="preserve"> PAGEREF _Toc227779831 \h </w:instrText>
            </w:r>
            <w:r>
              <w:rPr>
                <w:noProof/>
                <w:webHidden/>
              </w:rPr>
            </w:r>
            <w:r>
              <w:rPr>
                <w:noProof/>
                <w:webHidden/>
              </w:rPr>
              <w:fldChar w:fldCharType="separate"/>
            </w:r>
            <w:r w:rsidR="00A21B6E">
              <w:rPr>
                <w:noProof/>
                <w:webHidden/>
              </w:rPr>
              <w:t>21</w:t>
            </w:r>
            <w:r>
              <w:rPr>
                <w:noProof/>
                <w:webHidden/>
              </w:rPr>
              <w:fldChar w:fldCharType="end"/>
            </w:r>
          </w:hyperlink>
        </w:p>
        <w:p w14:paraId="0FB67E31" w14:textId="143D86E1" w:rsidR="00F6223A" w:rsidRDefault="00F6223A" w:rsidP="00B338DB">
          <w:pPr>
            <w:pStyle w:val="Spistreci2"/>
            <w:jc w:val="both"/>
            <w:rPr>
              <w:rFonts w:asciiTheme="minorHAnsi" w:eastAsiaTheme="minorEastAsia" w:hAnsiTheme="minorHAnsi"/>
              <w:noProof/>
              <w:sz w:val="24"/>
              <w:lang w:eastAsia="pl-PL"/>
            </w:rPr>
          </w:pPr>
          <w:hyperlink w:anchor="_Toc227779832" w:history="1">
            <w:r w:rsidRPr="00C01F78">
              <w:rPr>
                <w:rStyle w:val="Hipercze"/>
                <w:noProof/>
              </w:rPr>
              <w:t>7.2</w:t>
            </w:r>
            <w:r>
              <w:rPr>
                <w:rFonts w:asciiTheme="minorHAnsi" w:eastAsiaTheme="minorEastAsia" w:hAnsiTheme="minorHAnsi"/>
                <w:noProof/>
                <w:sz w:val="24"/>
                <w:lang w:eastAsia="pl-PL"/>
              </w:rPr>
              <w:tab/>
            </w:r>
            <w:r w:rsidRPr="00C01F78">
              <w:rPr>
                <w:rStyle w:val="Hipercze"/>
                <w:noProof/>
              </w:rPr>
              <w:t>Ustalenia planu zagospodarowania przestrzennego województwa kujawsko-pomorskiego</w:t>
            </w:r>
            <w:r>
              <w:rPr>
                <w:noProof/>
                <w:webHidden/>
              </w:rPr>
              <w:tab/>
            </w:r>
            <w:r w:rsidR="00B6588D">
              <w:rPr>
                <w:noProof/>
                <w:webHidden/>
              </w:rPr>
              <w:tab/>
            </w:r>
            <w:r w:rsidR="00B6588D">
              <w:rPr>
                <w:noProof/>
                <w:webHidden/>
              </w:rPr>
              <w:tab/>
            </w:r>
            <w:r w:rsidR="00B6588D">
              <w:rPr>
                <w:noProof/>
                <w:webHidden/>
              </w:rPr>
              <w:tab/>
            </w:r>
            <w:r>
              <w:rPr>
                <w:noProof/>
                <w:webHidden/>
              </w:rPr>
              <w:fldChar w:fldCharType="begin"/>
            </w:r>
            <w:r>
              <w:rPr>
                <w:noProof/>
                <w:webHidden/>
              </w:rPr>
              <w:instrText xml:space="preserve"> PAGEREF _Toc227779832 \h </w:instrText>
            </w:r>
            <w:r>
              <w:rPr>
                <w:noProof/>
                <w:webHidden/>
              </w:rPr>
            </w:r>
            <w:r>
              <w:rPr>
                <w:noProof/>
                <w:webHidden/>
              </w:rPr>
              <w:fldChar w:fldCharType="separate"/>
            </w:r>
            <w:r w:rsidR="00A21B6E">
              <w:rPr>
                <w:noProof/>
                <w:webHidden/>
              </w:rPr>
              <w:t>24</w:t>
            </w:r>
            <w:r>
              <w:rPr>
                <w:noProof/>
                <w:webHidden/>
              </w:rPr>
              <w:fldChar w:fldCharType="end"/>
            </w:r>
          </w:hyperlink>
        </w:p>
        <w:p w14:paraId="6713E907" w14:textId="28EAC656" w:rsidR="00F6223A" w:rsidRDefault="00F6223A" w:rsidP="00B338DB">
          <w:pPr>
            <w:pStyle w:val="Spistreci2"/>
            <w:jc w:val="both"/>
            <w:rPr>
              <w:rFonts w:asciiTheme="minorHAnsi" w:eastAsiaTheme="minorEastAsia" w:hAnsiTheme="minorHAnsi"/>
              <w:noProof/>
              <w:sz w:val="24"/>
              <w:lang w:eastAsia="pl-PL"/>
            </w:rPr>
          </w:pPr>
          <w:hyperlink w:anchor="_Toc227779833" w:history="1">
            <w:r w:rsidRPr="00C01F78">
              <w:rPr>
                <w:rStyle w:val="Hipercze"/>
                <w:noProof/>
              </w:rPr>
              <w:t>7.3</w:t>
            </w:r>
            <w:r>
              <w:rPr>
                <w:rFonts w:asciiTheme="minorHAnsi" w:eastAsiaTheme="minorEastAsia" w:hAnsiTheme="minorHAnsi"/>
                <w:noProof/>
                <w:sz w:val="24"/>
                <w:lang w:eastAsia="pl-PL"/>
              </w:rPr>
              <w:tab/>
            </w:r>
            <w:r w:rsidRPr="00C01F78">
              <w:rPr>
                <w:rStyle w:val="Hipercze"/>
                <w:noProof/>
              </w:rPr>
              <w:t>Uwarunkowania wynikające ze obecności obiektów i obszarów znajdujących się na obszarze gminy</w:t>
            </w:r>
            <w:r>
              <w:rPr>
                <w:noProof/>
                <w:webHidden/>
              </w:rPr>
              <w:tab/>
            </w:r>
            <w:r>
              <w:rPr>
                <w:noProof/>
                <w:webHidden/>
              </w:rPr>
              <w:fldChar w:fldCharType="begin"/>
            </w:r>
            <w:r>
              <w:rPr>
                <w:noProof/>
                <w:webHidden/>
              </w:rPr>
              <w:instrText xml:space="preserve"> PAGEREF _Toc227779833 \h </w:instrText>
            </w:r>
            <w:r>
              <w:rPr>
                <w:noProof/>
                <w:webHidden/>
              </w:rPr>
            </w:r>
            <w:r>
              <w:rPr>
                <w:noProof/>
                <w:webHidden/>
              </w:rPr>
              <w:fldChar w:fldCharType="separate"/>
            </w:r>
            <w:r w:rsidR="00A21B6E">
              <w:rPr>
                <w:noProof/>
                <w:webHidden/>
              </w:rPr>
              <w:t>26</w:t>
            </w:r>
            <w:r>
              <w:rPr>
                <w:noProof/>
                <w:webHidden/>
              </w:rPr>
              <w:fldChar w:fldCharType="end"/>
            </w:r>
          </w:hyperlink>
        </w:p>
        <w:p w14:paraId="01DF9979" w14:textId="70719F09" w:rsidR="00F6223A" w:rsidRDefault="00F6223A" w:rsidP="00B338DB">
          <w:pPr>
            <w:pStyle w:val="Spistreci2"/>
            <w:jc w:val="both"/>
            <w:rPr>
              <w:rFonts w:asciiTheme="minorHAnsi" w:eastAsiaTheme="minorEastAsia" w:hAnsiTheme="minorHAnsi"/>
              <w:noProof/>
              <w:sz w:val="24"/>
              <w:lang w:eastAsia="pl-PL"/>
            </w:rPr>
          </w:pPr>
          <w:hyperlink w:anchor="_Toc227779834" w:history="1">
            <w:r w:rsidRPr="00C01F78">
              <w:rPr>
                <w:rStyle w:val="Hipercze"/>
                <w:noProof/>
              </w:rPr>
              <w:t>7.4</w:t>
            </w:r>
            <w:r>
              <w:rPr>
                <w:rFonts w:asciiTheme="minorHAnsi" w:eastAsiaTheme="minorEastAsia" w:hAnsiTheme="minorHAnsi"/>
                <w:noProof/>
                <w:sz w:val="24"/>
                <w:lang w:eastAsia="pl-PL"/>
              </w:rPr>
              <w:tab/>
            </w:r>
            <w:r w:rsidRPr="00C01F78">
              <w:rPr>
                <w:rStyle w:val="Hipercze"/>
                <w:noProof/>
              </w:rPr>
              <w:t>Rozmieszczenie istniejących i planowanych obiektów infrastruktury społecznej, transportowej i technicznej wraz z obowiązującymi dla nich ograniczeniami w</w:t>
            </w:r>
            <w:r w:rsidR="00B338DB">
              <w:rPr>
                <w:rStyle w:val="Hipercze"/>
                <w:noProof/>
              </w:rPr>
              <w:t> </w:t>
            </w:r>
            <w:r w:rsidRPr="00C01F78">
              <w:rPr>
                <w:rStyle w:val="Hipercze"/>
                <w:noProof/>
              </w:rPr>
              <w:t>zagospodarowaniu</w:t>
            </w:r>
            <w:r>
              <w:rPr>
                <w:noProof/>
                <w:webHidden/>
              </w:rPr>
              <w:tab/>
            </w:r>
            <w:r>
              <w:rPr>
                <w:noProof/>
                <w:webHidden/>
              </w:rPr>
              <w:fldChar w:fldCharType="begin"/>
            </w:r>
            <w:r>
              <w:rPr>
                <w:noProof/>
                <w:webHidden/>
              </w:rPr>
              <w:instrText xml:space="preserve"> PAGEREF _Toc227779834 \h </w:instrText>
            </w:r>
            <w:r>
              <w:rPr>
                <w:noProof/>
                <w:webHidden/>
              </w:rPr>
            </w:r>
            <w:r>
              <w:rPr>
                <w:noProof/>
                <w:webHidden/>
              </w:rPr>
              <w:fldChar w:fldCharType="separate"/>
            </w:r>
            <w:r w:rsidR="00A21B6E">
              <w:rPr>
                <w:noProof/>
                <w:webHidden/>
              </w:rPr>
              <w:t>29</w:t>
            </w:r>
            <w:r>
              <w:rPr>
                <w:noProof/>
                <w:webHidden/>
              </w:rPr>
              <w:fldChar w:fldCharType="end"/>
            </w:r>
          </w:hyperlink>
        </w:p>
        <w:p w14:paraId="7A0F67F5" w14:textId="5C244B4A" w:rsidR="00F6223A" w:rsidRDefault="00F6223A" w:rsidP="00B338DB">
          <w:pPr>
            <w:pStyle w:val="Spistreci2"/>
            <w:jc w:val="both"/>
            <w:rPr>
              <w:rFonts w:asciiTheme="minorHAnsi" w:eastAsiaTheme="minorEastAsia" w:hAnsiTheme="minorHAnsi"/>
              <w:noProof/>
              <w:sz w:val="24"/>
              <w:lang w:eastAsia="pl-PL"/>
            </w:rPr>
          </w:pPr>
          <w:hyperlink w:anchor="_Toc227779835" w:history="1">
            <w:r w:rsidRPr="00C01F78">
              <w:rPr>
                <w:rStyle w:val="Hipercze"/>
                <w:noProof/>
              </w:rPr>
              <w:t>7.5</w:t>
            </w:r>
            <w:r>
              <w:rPr>
                <w:rFonts w:asciiTheme="minorHAnsi" w:eastAsiaTheme="minorEastAsia" w:hAnsiTheme="minorHAnsi"/>
                <w:noProof/>
                <w:sz w:val="24"/>
                <w:lang w:eastAsia="pl-PL"/>
              </w:rPr>
              <w:tab/>
            </w:r>
            <w:r w:rsidRPr="00C01F78">
              <w:rPr>
                <w:rStyle w:val="Hipercze"/>
                <w:noProof/>
              </w:rPr>
              <w:t>Rekomendacje i wnioski zawarte w audycie krajobrazowym oraz krajobrazy priorytetowe</w:t>
            </w:r>
            <w:r>
              <w:rPr>
                <w:noProof/>
                <w:webHidden/>
              </w:rPr>
              <w:tab/>
            </w:r>
            <w:r>
              <w:rPr>
                <w:noProof/>
                <w:webHidden/>
              </w:rPr>
              <w:fldChar w:fldCharType="begin"/>
            </w:r>
            <w:r>
              <w:rPr>
                <w:noProof/>
                <w:webHidden/>
              </w:rPr>
              <w:instrText xml:space="preserve"> PAGEREF _Toc227779835 \h </w:instrText>
            </w:r>
            <w:r>
              <w:rPr>
                <w:noProof/>
                <w:webHidden/>
              </w:rPr>
            </w:r>
            <w:r>
              <w:rPr>
                <w:noProof/>
                <w:webHidden/>
              </w:rPr>
              <w:fldChar w:fldCharType="separate"/>
            </w:r>
            <w:r w:rsidR="00A21B6E">
              <w:rPr>
                <w:noProof/>
                <w:webHidden/>
              </w:rPr>
              <w:t>30</w:t>
            </w:r>
            <w:r>
              <w:rPr>
                <w:noProof/>
                <w:webHidden/>
              </w:rPr>
              <w:fldChar w:fldCharType="end"/>
            </w:r>
          </w:hyperlink>
        </w:p>
        <w:p w14:paraId="3C141A44" w14:textId="18D743B4" w:rsidR="00F6223A" w:rsidRDefault="00F6223A" w:rsidP="00B338DB">
          <w:pPr>
            <w:pStyle w:val="Spistreci2"/>
            <w:jc w:val="both"/>
            <w:rPr>
              <w:rFonts w:asciiTheme="minorHAnsi" w:eastAsiaTheme="minorEastAsia" w:hAnsiTheme="minorHAnsi"/>
              <w:noProof/>
              <w:sz w:val="24"/>
              <w:lang w:eastAsia="pl-PL"/>
            </w:rPr>
          </w:pPr>
          <w:hyperlink w:anchor="_Toc227779836" w:history="1">
            <w:r w:rsidRPr="00C01F78">
              <w:rPr>
                <w:rStyle w:val="Hipercze"/>
                <w:noProof/>
              </w:rPr>
              <w:t>7.6</w:t>
            </w:r>
            <w:r>
              <w:rPr>
                <w:rFonts w:asciiTheme="minorHAnsi" w:eastAsiaTheme="minorEastAsia" w:hAnsiTheme="minorHAnsi"/>
                <w:noProof/>
                <w:sz w:val="24"/>
                <w:lang w:eastAsia="pl-PL"/>
              </w:rPr>
              <w:tab/>
            </w:r>
            <w:r w:rsidRPr="00C01F78">
              <w:rPr>
                <w:rStyle w:val="Hipercze"/>
                <w:noProof/>
              </w:rPr>
              <w:t>Opracowanie ekofizjograficzne w zakresie wymagań, o których mowa w art. 72 ust. 1-3 ustawy z dnia 27 kwietnia 2001 r. - Prawo ochrony środowiska (t.j. Dz. U. z 2024 r. poz. 54 ze</w:t>
            </w:r>
            <w:r w:rsidR="00B338DB">
              <w:rPr>
                <w:rStyle w:val="Hipercze"/>
                <w:noProof/>
              </w:rPr>
              <w:t> </w:t>
            </w:r>
            <w:r w:rsidRPr="00C01F78">
              <w:rPr>
                <w:rStyle w:val="Hipercze"/>
                <w:noProof/>
              </w:rPr>
              <w:t>zm.)</w:t>
            </w:r>
            <w:r>
              <w:rPr>
                <w:noProof/>
                <w:webHidden/>
              </w:rPr>
              <w:tab/>
            </w:r>
            <w:r>
              <w:rPr>
                <w:noProof/>
                <w:webHidden/>
              </w:rPr>
              <w:fldChar w:fldCharType="begin"/>
            </w:r>
            <w:r>
              <w:rPr>
                <w:noProof/>
                <w:webHidden/>
              </w:rPr>
              <w:instrText xml:space="preserve"> PAGEREF _Toc227779836 \h </w:instrText>
            </w:r>
            <w:r>
              <w:rPr>
                <w:noProof/>
                <w:webHidden/>
              </w:rPr>
            </w:r>
            <w:r>
              <w:rPr>
                <w:noProof/>
                <w:webHidden/>
              </w:rPr>
              <w:fldChar w:fldCharType="separate"/>
            </w:r>
            <w:r w:rsidR="00A21B6E">
              <w:rPr>
                <w:noProof/>
                <w:webHidden/>
              </w:rPr>
              <w:t>31</w:t>
            </w:r>
            <w:r>
              <w:rPr>
                <w:noProof/>
                <w:webHidden/>
              </w:rPr>
              <w:fldChar w:fldCharType="end"/>
            </w:r>
          </w:hyperlink>
        </w:p>
        <w:p w14:paraId="6A4081A3" w14:textId="459778F6" w:rsidR="00F6223A" w:rsidRDefault="00F6223A" w:rsidP="00B338DB">
          <w:pPr>
            <w:pStyle w:val="Spistreci2"/>
            <w:jc w:val="both"/>
            <w:rPr>
              <w:rFonts w:asciiTheme="minorHAnsi" w:eastAsiaTheme="minorEastAsia" w:hAnsiTheme="minorHAnsi"/>
              <w:noProof/>
              <w:sz w:val="24"/>
              <w:lang w:eastAsia="pl-PL"/>
            </w:rPr>
          </w:pPr>
          <w:hyperlink w:anchor="_Toc227779837" w:history="1">
            <w:r w:rsidRPr="00C01F78">
              <w:rPr>
                <w:rStyle w:val="Hipercze"/>
                <w:noProof/>
              </w:rPr>
              <w:t>8.</w:t>
            </w:r>
            <w:r>
              <w:rPr>
                <w:rFonts w:asciiTheme="minorHAnsi" w:eastAsiaTheme="minorEastAsia" w:hAnsiTheme="minorHAnsi"/>
                <w:noProof/>
                <w:sz w:val="24"/>
                <w:lang w:eastAsia="pl-PL"/>
              </w:rPr>
              <w:tab/>
            </w:r>
            <w:r w:rsidRPr="00C01F78">
              <w:rPr>
                <w:rStyle w:val="Hipercze"/>
                <w:noProof/>
              </w:rPr>
              <w:t>Zapotrzebowanie na nową zabudowę mieszkaniową w gminie</w:t>
            </w:r>
            <w:r>
              <w:rPr>
                <w:noProof/>
                <w:webHidden/>
              </w:rPr>
              <w:tab/>
            </w:r>
            <w:r>
              <w:rPr>
                <w:noProof/>
                <w:webHidden/>
              </w:rPr>
              <w:fldChar w:fldCharType="begin"/>
            </w:r>
            <w:r>
              <w:rPr>
                <w:noProof/>
                <w:webHidden/>
              </w:rPr>
              <w:instrText xml:space="preserve"> PAGEREF _Toc227779837 \h </w:instrText>
            </w:r>
            <w:r>
              <w:rPr>
                <w:noProof/>
                <w:webHidden/>
              </w:rPr>
            </w:r>
            <w:r>
              <w:rPr>
                <w:noProof/>
                <w:webHidden/>
              </w:rPr>
              <w:fldChar w:fldCharType="separate"/>
            </w:r>
            <w:r w:rsidR="00A21B6E">
              <w:rPr>
                <w:noProof/>
                <w:webHidden/>
              </w:rPr>
              <w:t>34</w:t>
            </w:r>
            <w:r>
              <w:rPr>
                <w:noProof/>
                <w:webHidden/>
              </w:rPr>
              <w:fldChar w:fldCharType="end"/>
            </w:r>
          </w:hyperlink>
        </w:p>
        <w:p w14:paraId="47BA2960" w14:textId="5AD98CB0" w:rsidR="00F6223A" w:rsidRDefault="00F6223A" w:rsidP="00B338DB">
          <w:pPr>
            <w:pStyle w:val="Spistreci2"/>
            <w:jc w:val="both"/>
            <w:rPr>
              <w:rFonts w:asciiTheme="minorHAnsi" w:eastAsiaTheme="minorEastAsia" w:hAnsiTheme="minorHAnsi"/>
              <w:noProof/>
              <w:sz w:val="24"/>
              <w:lang w:eastAsia="pl-PL"/>
            </w:rPr>
          </w:pPr>
          <w:hyperlink w:anchor="_Toc227779838" w:history="1">
            <w:r w:rsidRPr="00C01F78">
              <w:rPr>
                <w:rStyle w:val="Hipercze"/>
                <w:noProof/>
              </w:rPr>
              <w:t>9.</w:t>
            </w:r>
            <w:r>
              <w:rPr>
                <w:rFonts w:asciiTheme="minorHAnsi" w:eastAsiaTheme="minorEastAsia" w:hAnsiTheme="minorHAnsi"/>
                <w:noProof/>
                <w:sz w:val="24"/>
                <w:lang w:eastAsia="pl-PL"/>
              </w:rPr>
              <w:tab/>
            </w:r>
            <w:r w:rsidRPr="00C01F78">
              <w:rPr>
                <w:rStyle w:val="Hipercze"/>
                <w:noProof/>
              </w:rPr>
              <w:t>CZĘŚĆ GRAFICZNA UZASADNIENIA</w:t>
            </w:r>
            <w:r>
              <w:rPr>
                <w:noProof/>
                <w:webHidden/>
              </w:rPr>
              <w:tab/>
            </w:r>
            <w:r>
              <w:rPr>
                <w:noProof/>
                <w:webHidden/>
              </w:rPr>
              <w:fldChar w:fldCharType="begin"/>
            </w:r>
            <w:r>
              <w:rPr>
                <w:noProof/>
                <w:webHidden/>
              </w:rPr>
              <w:instrText xml:space="preserve"> PAGEREF _Toc227779838 \h </w:instrText>
            </w:r>
            <w:r>
              <w:rPr>
                <w:noProof/>
                <w:webHidden/>
              </w:rPr>
            </w:r>
            <w:r>
              <w:rPr>
                <w:noProof/>
                <w:webHidden/>
              </w:rPr>
              <w:fldChar w:fldCharType="separate"/>
            </w:r>
            <w:r w:rsidR="00A21B6E">
              <w:rPr>
                <w:noProof/>
                <w:webHidden/>
              </w:rPr>
              <w:t>36</w:t>
            </w:r>
            <w:r>
              <w:rPr>
                <w:noProof/>
                <w:webHidden/>
              </w:rPr>
              <w:fldChar w:fldCharType="end"/>
            </w:r>
          </w:hyperlink>
        </w:p>
        <w:p w14:paraId="4BD21593" w14:textId="2F700BF3" w:rsidR="00F6223A" w:rsidRDefault="00F6223A" w:rsidP="00B338DB">
          <w:pPr>
            <w:pStyle w:val="Spistreci2"/>
            <w:jc w:val="both"/>
            <w:rPr>
              <w:rFonts w:asciiTheme="minorHAnsi" w:eastAsiaTheme="minorEastAsia" w:hAnsiTheme="minorHAnsi"/>
              <w:noProof/>
              <w:sz w:val="24"/>
              <w:lang w:eastAsia="pl-PL"/>
            </w:rPr>
          </w:pPr>
          <w:hyperlink w:anchor="_Toc227779839" w:history="1">
            <w:r w:rsidRPr="00C01F78">
              <w:rPr>
                <w:rStyle w:val="Hipercze"/>
                <w:noProof/>
              </w:rPr>
              <w:t>10.</w:t>
            </w:r>
            <w:r>
              <w:rPr>
                <w:rFonts w:asciiTheme="minorHAnsi" w:eastAsiaTheme="minorEastAsia" w:hAnsiTheme="minorHAnsi"/>
                <w:noProof/>
                <w:sz w:val="24"/>
                <w:lang w:eastAsia="pl-PL"/>
              </w:rPr>
              <w:tab/>
            </w:r>
            <w:r w:rsidRPr="00C01F78">
              <w:rPr>
                <w:rStyle w:val="Hipercze"/>
                <w:noProof/>
              </w:rPr>
              <w:t>ZESTAWIENIE GMINNYCH STANDARDÓW URBANISTYCZNYCH</w:t>
            </w:r>
            <w:r>
              <w:rPr>
                <w:noProof/>
                <w:webHidden/>
              </w:rPr>
              <w:tab/>
            </w:r>
            <w:r>
              <w:rPr>
                <w:noProof/>
                <w:webHidden/>
              </w:rPr>
              <w:fldChar w:fldCharType="begin"/>
            </w:r>
            <w:r>
              <w:rPr>
                <w:noProof/>
                <w:webHidden/>
              </w:rPr>
              <w:instrText xml:space="preserve"> PAGEREF _Toc227779839 \h </w:instrText>
            </w:r>
            <w:r>
              <w:rPr>
                <w:noProof/>
                <w:webHidden/>
              </w:rPr>
            </w:r>
            <w:r>
              <w:rPr>
                <w:noProof/>
                <w:webHidden/>
              </w:rPr>
              <w:fldChar w:fldCharType="separate"/>
            </w:r>
            <w:r w:rsidR="00A21B6E">
              <w:rPr>
                <w:noProof/>
                <w:webHidden/>
              </w:rPr>
              <w:t>38</w:t>
            </w:r>
            <w:r>
              <w:rPr>
                <w:noProof/>
                <w:webHidden/>
              </w:rPr>
              <w:fldChar w:fldCharType="end"/>
            </w:r>
          </w:hyperlink>
        </w:p>
        <w:p w14:paraId="42FAFDB1" w14:textId="5592901A" w:rsidR="00CB07F1" w:rsidRDefault="00CB07F1" w:rsidP="002615C7">
          <w:r>
            <w:fldChar w:fldCharType="end"/>
          </w:r>
        </w:p>
      </w:sdtContent>
    </w:sdt>
    <w:p w14:paraId="77CC2436" w14:textId="529CED4F" w:rsidR="00CB07F1" w:rsidRPr="00CB07F1" w:rsidRDefault="00CB07F1" w:rsidP="002615C7"/>
    <w:p w14:paraId="58215CBF" w14:textId="333F4BA8" w:rsidR="00CB07F1" w:rsidRDefault="00CB07F1" w:rsidP="002615C7">
      <w:pPr>
        <w:rPr>
          <w:rFonts w:asciiTheme="majorHAnsi" w:eastAsiaTheme="majorEastAsia" w:hAnsiTheme="majorHAnsi" w:cstheme="majorBidi"/>
          <w:color w:val="0C3512" w:themeColor="accent3" w:themeShade="80"/>
          <w:sz w:val="28"/>
          <w:szCs w:val="28"/>
        </w:rPr>
      </w:pPr>
      <w:r>
        <w:br w:type="page"/>
      </w:r>
    </w:p>
    <w:p w14:paraId="2AA1AF63" w14:textId="4CFD724C" w:rsidR="003D00B1" w:rsidRPr="00D3194B" w:rsidRDefault="003D00B1" w:rsidP="00597133">
      <w:pPr>
        <w:pStyle w:val="Nagwek2"/>
      </w:pPr>
      <w:bookmarkStart w:id="0" w:name="_Toc207960834"/>
      <w:bookmarkStart w:id="1" w:name="_Toc222494381"/>
      <w:bookmarkStart w:id="2" w:name="_Toc227779824"/>
      <w:bookmarkStart w:id="3" w:name="_Hlk207968433"/>
      <w:r w:rsidRPr="00D3194B">
        <w:lastRenderedPageBreak/>
        <w:t>INFORMACJE O PLANIE OGÓLNYM GMINY</w:t>
      </w:r>
      <w:bookmarkEnd w:id="0"/>
      <w:bookmarkEnd w:id="1"/>
      <w:bookmarkEnd w:id="2"/>
    </w:p>
    <w:bookmarkEnd w:id="3"/>
    <w:p w14:paraId="17D227C2" w14:textId="2A82FBE9" w:rsidR="003D00B1" w:rsidRPr="00E1780B" w:rsidRDefault="003D00B1" w:rsidP="005B3928">
      <w:pPr>
        <w:pStyle w:val="Akapitzlist"/>
        <w:numPr>
          <w:ilvl w:val="0"/>
          <w:numId w:val="7"/>
        </w:numPr>
      </w:pPr>
      <w:r w:rsidRPr="00E1780B">
        <w:t>Plan ogólny gminy to nowy dokument, który zastępuje studium uwarunkowań i kierunków zagospodarowania przestrzennego. Obowiązuje on na terenie całej gminy. Gmina musi go</w:t>
      </w:r>
      <w:r w:rsidR="00BE6425">
        <w:t> </w:t>
      </w:r>
      <w:r w:rsidRPr="00E1780B">
        <w:t>posiadać, by móc realizować politykę przestrzenną.</w:t>
      </w:r>
    </w:p>
    <w:p w14:paraId="744BF931" w14:textId="77777777" w:rsidR="003D00B1" w:rsidRPr="00E1780B" w:rsidRDefault="003D00B1" w:rsidP="005B3928">
      <w:pPr>
        <w:pStyle w:val="Akapitzlist"/>
        <w:numPr>
          <w:ilvl w:val="0"/>
          <w:numId w:val="7"/>
        </w:numPr>
      </w:pPr>
      <w:r w:rsidRPr="00E1780B">
        <w:t>Plan ogólny gminy to element mapy stref planistycznych w Polsce. Dzięki temu, że każda gmina sporządza swój plan ogólny według tych samych reguł, możliwe będzie zestawienie wszystkich planów w kraju na jednej wspólnej mapie. Będzie to fundament rozwoju planowania przestrzennego w skali całego kraju, jakiego dotychczas nie było.</w:t>
      </w:r>
    </w:p>
    <w:p w14:paraId="21A3C417" w14:textId="77777777" w:rsidR="003D00B1" w:rsidRPr="00E1780B" w:rsidRDefault="003D00B1" w:rsidP="005B3928">
      <w:pPr>
        <w:pStyle w:val="Akapitzlist"/>
        <w:numPr>
          <w:ilvl w:val="0"/>
          <w:numId w:val="7"/>
        </w:numPr>
      </w:pPr>
      <w:r w:rsidRPr="00E1780B">
        <w:t>Plan ogólny wprowadza podział całej gminy na strefy planistyczne. Pokazuje on, jakie części gminy są przeznaczone pod zabudowę mieszkaniową (stały pobyt ludzi), usługi czy działalności gospodarcze (produkcja) lub zieleń i rekreacja.</w:t>
      </w:r>
    </w:p>
    <w:p w14:paraId="22A6606D" w14:textId="77777777" w:rsidR="003D00B1" w:rsidRPr="00E1780B" w:rsidRDefault="003D00B1" w:rsidP="005B3928">
      <w:pPr>
        <w:pStyle w:val="Akapitzlist"/>
        <w:numPr>
          <w:ilvl w:val="0"/>
          <w:numId w:val="7"/>
        </w:numPr>
      </w:pPr>
      <w:r w:rsidRPr="00E1780B">
        <w:t>Plan ogólny nie pozwala jeszcze na budowę budynków, nie określa ich architektonicznych parametrów. Decyduje jedynie, czy można zaplanować zabudowę i jakiego rodzaju może to być zabudowa.</w:t>
      </w:r>
    </w:p>
    <w:p w14:paraId="63CE06AB" w14:textId="77777777" w:rsidR="003D00B1" w:rsidRPr="00E1780B" w:rsidRDefault="003D00B1" w:rsidP="005B3928">
      <w:pPr>
        <w:pStyle w:val="Akapitzlist"/>
        <w:numPr>
          <w:ilvl w:val="0"/>
          <w:numId w:val="7"/>
        </w:numPr>
      </w:pPr>
      <w:r w:rsidRPr="00E1780B">
        <w:t>Każda strefa ma przypisane tereny o różnym przeznaczeniu, np. mieszkalnym, usługowym, gospodarczym, komunikacyjnym, rolniczym, leśnym itp. Dzięki temu wiadomo, jakie tereny mogą się pojawić później w miejscowych planach zagospodarowania przestrzennego.</w:t>
      </w:r>
    </w:p>
    <w:p w14:paraId="71E2BC7D" w14:textId="12A696DE" w:rsidR="003D00B1" w:rsidRPr="00E1780B" w:rsidRDefault="003D00B1" w:rsidP="005B3928">
      <w:pPr>
        <w:pStyle w:val="Akapitzlist"/>
        <w:numPr>
          <w:ilvl w:val="0"/>
          <w:numId w:val="7"/>
        </w:numPr>
      </w:pPr>
      <w:r w:rsidRPr="00E1780B">
        <w:t>Położenie działki w strefie wielofunkcyjnej z zabudową mieszkaniową (SW, SJ, SZ) nie oznacza, że wszędzie będą mogły być realizowane budynki. Poza terenem zabudowy w strefie musz</w:t>
      </w:r>
      <w:r>
        <w:t>ą</w:t>
      </w:r>
      <w:r w:rsidRPr="00E1780B">
        <w:t xml:space="preserve"> się</w:t>
      </w:r>
      <w:r w:rsidR="00D45F52">
        <w:t> </w:t>
      </w:r>
      <w:r w:rsidRPr="00E1780B">
        <w:t>znaleźć jeszcze inne tereny, np.: komunikacji, zieleni, infrastruktury. Plan ogólny nie określa proporcji tych terenów w strefie, zrobi to dopiero miejscowy plan zagospodarowania przestrzennego.</w:t>
      </w:r>
    </w:p>
    <w:p w14:paraId="2265F69B" w14:textId="77777777" w:rsidR="003D00B1" w:rsidRPr="00E1780B" w:rsidRDefault="003D00B1" w:rsidP="005B3928">
      <w:pPr>
        <w:pStyle w:val="Akapitzlist"/>
        <w:numPr>
          <w:ilvl w:val="0"/>
          <w:numId w:val="7"/>
        </w:numPr>
      </w:pPr>
      <w:r w:rsidRPr="00E1780B">
        <w:t>Pozwolenie na budowę nadal będzie można uzyskać jedynie na podstawie ustaleń miejscowego planu zagospodarowania przestrzennego lub decyzji o warunkach zabudowy.</w:t>
      </w:r>
    </w:p>
    <w:p w14:paraId="3CB26111" w14:textId="77777777" w:rsidR="003D00B1" w:rsidRPr="00E1780B" w:rsidRDefault="003D00B1" w:rsidP="005B3928">
      <w:pPr>
        <w:pStyle w:val="Akapitzlist"/>
        <w:numPr>
          <w:ilvl w:val="0"/>
          <w:numId w:val="7"/>
        </w:numPr>
      </w:pPr>
      <w:r w:rsidRPr="00E1780B">
        <w:t>Dla działek położonych w wyznaczonym w planie ogólnym tzw. obszarze uzupełnienia zabudowy nadal będzie można ubiegać się o ustalenie warunków zabudowy w drodze decyzji o warunkach zabudowy dla nowych budynków. Dla pozostałych terenów uzyskanie takiej decyzji nie będzie możliwe.</w:t>
      </w:r>
    </w:p>
    <w:p w14:paraId="22428AF7" w14:textId="3DEABB07" w:rsidR="003D00B1" w:rsidRPr="00E1780B" w:rsidRDefault="003D00B1" w:rsidP="005B3928">
      <w:pPr>
        <w:pStyle w:val="Akapitzlist"/>
        <w:numPr>
          <w:ilvl w:val="0"/>
          <w:numId w:val="7"/>
        </w:numPr>
      </w:pPr>
      <w:r w:rsidRPr="00E1780B">
        <w:t>Plan ogólny określa maksymalną wysokość budynków, maksymalną nadziemną intensywność zabudowy oraz minimalny udział powierzchni biologicznie czynnej (niezabudowanej i</w:t>
      </w:r>
      <w:r w:rsidR="009F28B6">
        <w:t> </w:t>
      </w:r>
      <w:r w:rsidRPr="00E1780B">
        <w:t>nieutwardzonej). Te zasady nazywają się gminnymi standardami urbanistycznymi. Podkreślenia wymaga fakt, że są to ustalenia maksymalne, co oznacza, że plan miejscowy będzie mógł ustalić mniejsze wartości (np. jeśli plan ogólny określa, że maksymalna wysokość zabudowy wynosi 20</w:t>
      </w:r>
      <w:r w:rsidR="00EF3D8B">
        <w:t> </w:t>
      </w:r>
      <w:r w:rsidRPr="00E1780B">
        <w:t>m to nie oznacza, że plan miejscowy nie będzie mógł ustalić mniejszych wartości).</w:t>
      </w:r>
    </w:p>
    <w:p w14:paraId="6DD9EBA3" w14:textId="2CBC6CC7" w:rsidR="003D00B1" w:rsidRPr="00E1780B" w:rsidRDefault="003D00B1" w:rsidP="005B3928">
      <w:pPr>
        <w:pStyle w:val="Akapitzlist"/>
        <w:numPr>
          <w:ilvl w:val="0"/>
          <w:numId w:val="7"/>
        </w:numPr>
      </w:pPr>
      <w:r w:rsidRPr="00E1780B">
        <w:t>Zabudowania na działkach, które w planie ogólnym zostały objęte inną strefą niż dotychczas pełniona funkcja, pozostają w niezmienionej formie do czasu, aż właściciel nie zdecyduje o</w:t>
      </w:r>
      <w:r w:rsidR="00EF3D8B">
        <w:t> </w:t>
      </w:r>
      <w:r w:rsidRPr="00E1780B">
        <w:t>likwidacji lub zmianie przeznaczenia zabudowy. W takie sytuacji zmiana będzie musiała być</w:t>
      </w:r>
      <w:r w:rsidR="007412A2">
        <w:t> </w:t>
      </w:r>
      <w:r w:rsidRPr="00E1780B">
        <w:t>zgodna z planem miejscowym (a nie ogólnym).</w:t>
      </w:r>
    </w:p>
    <w:p w14:paraId="5C31B81C" w14:textId="1BC11008" w:rsidR="003D00B1" w:rsidRPr="00E1780B" w:rsidRDefault="003D00B1" w:rsidP="005B3928">
      <w:pPr>
        <w:pStyle w:val="Akapitzlist"/>
        <w:numPr>
          <w:ilvl w:val="0"/>
          <w:numId w:val="7"/>
        </w:numPr>
      </w:pPr>
      <w:r w:rsidRPr="00E1780B">
        <w:t>Plan jest tworzony na podstawie analiz i prognoz (sporządzanych zgodnie z przepisami i</w:t>
      </w:r>
      <w:r w:rsidR="00643048">
        <w:t> </w:t>
      </w:r>
      <w:r w:rsidRPr="00E1780B">
        <w:t>w</w:t>
      </w:r>
      <w:r w:rsidR="00643048">
        <w:t> </w:t>
      </w:r>
      <w:r w:rsidRPr="00E1780B">
        <w:t>oparciu o aktualne dane statystyczne). Od ich wyniku zależy np. ile mieszkań na terenie gminy potrzeba w przyszłości. Generalną zasadą jest, że wszystkie gminy muszą wyznaczać więcej terenów mieszkaniowych niż mają w chwili obecnej, ale od wyników obliczeń i analiz zależy, jak</w:t>
      </w:r>
      <w:r w:rsidR="00643048">
        <w:t> </w:t>
      </w:r>
      <w:r w:rsidRPr="00E1780B">
        <w:t>dużo tych terenów będzie można zagospodarować pod strefy wielofunkcyjne.</w:t>
      </w:r>
    </w:p>
    <w:p w14:paraId="7A70F996" w14:textId="77777777" w:rsidR="003D00B1" w:rsidRPr="00E1780B" w:rsidRDefault="003D00B1" w:rsidP="005B3928">
      <w:pPr>
        <w:pStyle w:val="Akapitzlist"/>
        <w:numPr>
          <w:ilvl w:val="0"/>
          <w:numId w:val="7"/>
        </w:numPr>
      </w:pPr>
      <w:r w:rsidRPr="00E1780B">
        <w:t>Pomimo ustaleń planu ogólnego obowiązują nadal wszystkie inne przepisy odrębne, dotyczące m.in. ochrony gruntów rolnych, ochrony przed powodzią, ochrony przyrody, terenów górniczych, obszarów zagrożonych osuwaniem mas ziemnych, ochroną konserwatorską   itd.</w:t>
      </w:r>
    </w:p>
    <w:p w14:paraId="5B23F384" w14:textId="72822DC7" w:rsidR="003D00B1" w:rsidRPr="00E1780B" w:rsidRDefault="003D00B1" w:rsidP="005B3928">
      <w:pPr>
        <w:pStyle w:val="Akapitzlist"/>
        <w:numPr>
          <w:ilvl w:val="0"/>
          <w:numId w:val="7"/>
        </w:numPr>
      </w:pPr>
      <w:r w:rsidRPr="00E1780B">
        <w:lastRenderedPageBreak/>
        <w:t>Na terenach</w:t>
      </w:r>
      <w:r w:rsidR="00685D86">
        <w:t>,</w:t>
      </w:r>
      <w:r w:rsidRPr="00E1780B">
        <w:t xml:space="preserve"> na których obowiązują miejscowe plany zagospodarowania przestrzennego nic</w:t>
      </w:r>
      <w:r w:rsidR="00C43A1F">
        <w:t> </w:t>
      </w:r>
      <w:r w:rsidRPr="00E1780B">
        <w:t>się</w:t>
      </w:r>
      <w:r w:rsidR="00643048">
        <w:t> </w:t>
      </w:r>
      <w:r w:rsidRPr="00E1780B">
        <w:t>nie zmienia, chyba że gmina przystąpi do zmiany planu – wtedy wymagane będzie zachowanie zgodności z planem ogólnym.</w:t>
      </w:r>
    </w:p>
    <w:p w14:paraId="0D41EAE5" w14:textId="226EC417" w:rsidR="003D00B1" w:rsidRPr="00E1780B" w:rsidRDefault="003D00B1" w:rsidP="005B3928">
      <w:pPr>
        <w:pStyle w:val="Akapitzlist"/>
        <w:numPr>
          <w:ilvl w:val="0"/>
          <w:numId w:val="7"/>
        </w:numPr>
      </w:pPr>
      <w:r w:rsidRPr="00E1780B">
        <w:t>Działki ewidencyjne, które mają prawomocne decyzje o warunkach zabudowy lub pozwolenia na</w:t>
      </w:r>
      <w:r w:rsidR="00643048">
        <w:t> </w:t>
      </w:r>
      <w:r w:rsidRPr="00E1780B">
        <w:t>budowę, można zabudowywać niezależnie od ustaleń planu ogólnego.</w:t>
      </w:r>
    </w:p>
    <w:p w14:paraId="34DD01CC" w14:textId="772CD6FD" w:rsidR="003D00B1" w:rsidRPr="00E1780B" w:rsidRDefault="003D00B1" w:rsidP="005B3928">
      <w:pPr>
        <w:pStyle w:val="Akapitzlist"/>
        <w:numPr>
          <w:ilvl w:val="0"/>
          <w:numId w:val="7"/>
        </w:numPr>
      </w:pPr>
      <w:r w:rsidRPr="00E1780B">
        <w:t>Złożenie wniosku lub uwagi do planu ogólnego nie oznacza ich automatycznego uwzględnienia. Ustalenia planu muszą wynikać z całościowej analizy uwarunkowań przestrzennych, społecznych i gospodarczych gminy, a wyznaczenie stref planistycznych odbywa się</w:t>
      </w:r>
      <w:r w:rsidR="00643048">
        <w:t> </w:t>
      </w:r>
      <w:r w:rsidRPr="00E1780B">
        <w:t>z</w:t>
      </w:r>
      <w:r w:rsidR="00643048">
        <w:t> </w:t>
      </w:r>
      <w:r w:rsidRPr="00E1780B">
        <w:t>uwzględnieniem rzeczywistego zapotrzebowania na rozwój zabudowy i racjonalnego gospodarowania przestrzenią w gminie.</w:t>
      </w:r>
    </w:p>
    <w:p w14:paraId="5E189FC0" w14:textId="77777777" w:rsidR="005D504F" w:rsidRDefault="005D504F" w:rsidP="002615C7"/>
    <w:p w14:paraId="5917EF8F" w14:textId="77777777" w:rsidR="005D504F" w:rsidRDefault="005D504F" w:rsidP="002615C7"/>
    <w:p w14:paraId="7CFF0DB5" w14:textId="46AC86EC" w:rsidR="00030552" w:rsidRDefault="00030552" w:rsidP="002615C7">
      <w:r>
        <w:br w:type="page"/>
      </w:r>
    </w:p>
    <w:p w14:paraId="78D559D9" w14:textId="0234526C" w:rsidR="00030552" w:rsidRPr="00A4682D" w:rsidRDefault="00685D86" w:rsidP="00597133">
      <w:pPr>
        <w:pStyle w:val="Nagwek2"/>
      </w:pPr>
      <w:bookmarkStart w:id="4" w:name="_Toc222494383"/>
      <w:bookmarkStart w:id="5" w:name="_Toc227779825"/>
      <w:r w:rsidRPr="00325359">
        <w:lastRenderedPageBreak/>
        <w:t>WSTĘP</w:t>
      </w:r>
      <w:bookmarkEnd w:id="4"/>
      <w:bookmarkEnd w:id="5"/>
      <w:r w:rsidRPr="00A4682D">
        <w:t xml:space="preserve"> </w:t>
      </w:r>
    </w:p>
    <w:p w14:paraId="2BE4DDA2" w14:textId="5F536B51" w:rsidR="00030552" w:rsidRDefault="00030552" w:rsidP="002615C7">
      <w:r>
        <w:t>Obowiązek uchwalenia planu ogólnego gminy wynika z treści ustawy o planowaniu i</w:t>
      </w:r>
      <w:r w:rsidR="00643048">
        <w:t> </w:t>
      </w:r>
      <w:r>
        <w:t>zagospodarowaniu przestrzennym, w brzmieniu nadanym w 2023 r. ze zmianami, w której ustalono, że obowiązujące dotychczas s</w:t>
      </w:r>
      <w:r w:rsidRPr="00A32AE3">
        <w:t xml:space="preserve">tudium </w:t>
      </w:r>
      <w:r>
        <w:t xml:space="preserve">uwarunkowań i kierunków zagospodarowania przestrzennego Gminy Osie, </w:t>
      </w:r>
      <w:r w:rsidRPr="00A32AE3">
        <w:t xml:space="preserve">zachowuje moc do dnia wejścia w życie planu ogólnego, jednak nie dłużej niż do dnia </w:t>
      </w:r>
      <w:r>
        <w:t xml:space="preserve">30 czerwca 2026 r. Po tym terminie jedynym aktem prawnym obowiązującym w całości na terenie gminy w odniesieniu do planowanego </w:t>
      </w:r>
      <w:r w:rsidRPr="002615C7">
        <w:t>przeznaczenia</w:t>
      </w:r>
      <w:r>
        <w:t xml:space="preserve"> terenów, będzie plan ogólny gminy, przy czym wszystkie obowiązujące miejscowe plany zagospodarowania przestrzennego nadal zachowują moc. </w:t>
      </w:r>
    </w:p>
    <w:p w14:paraId="061756D0" w14:textId="77777777" w:rsidR="00030552" w:rsidRDefault="00030552" w:rsidP="002615C7">
      <w:r>
        <w:t>P</w:t>
      </w:r>
      <w:r w:rsidRPr="005B1909">
        <w:t>lan ogóln</w:t>
      </w:r>
      <w:r>
        <w:t>y gminy stanowi nowy rodzaj aktu planowania przestrzennego i jest</w:t>
      </w:r>
      <w:r w:rsidRPr="005B1909">
        <w:t xml:space="preserve"> aktem prawa miejscowego, który </w:t>
      </w:r>
      <w:r>
        <w:t>zastępuje dotychczas obowiązujące</w:t>
      </w:r>
      <w:r w:rsidRPr="005B1909">
        <w:t xml:space="preserve"> studium uwarunkowań i kierunków zagospodarowania przestrzennego gminy, </w:t>
      </w:r>
      <w:r>
        <w:t>w roli dokumentu,</w:t>
      </w:r>
      <w:r w:rsidRPr="005B1909">
        <w:t xml:space="preserve"> z którym badana będzie zgodność </w:t>
      </w:r>
      <w:r>
        <w:t xml:space="preserve">nowo uchwalanych miejscowych </w:t>
      </w:r>
      <w:r w:rsidRPr="005B1909">
        <w:t xml:space="preserve">planów </w:t>
      </w:r>
      <w:r>
        <w:t>zagospodarowania przestrzennego</w:t>
      </w:r>
      <w:r w:rsidRPr="005B1909">
        <w:t xml:space="preserve">, ale także </w:t>
      </w:r>
      <w:r>
        <w:t xml:space="preserve">nowo wydawanych </w:t>
      </w:r>
      <w:r w:rsidRPr="005B1909">
        <w:t xml:space="preserve">decyzji o warunkach zabudowy. </w:t>
      </w:r>
      <w:r>
        <w:t>Przeznaczenie terenów w nowo uchwalanych miejscowych planach będzie musiało mieścić się w przeznaczeniu określonym w profilu funkcjonalnym strefy, zaś d</w:t>
      </w:r>
      <w:r w:rsidRPr="005B1909">
        <w:t>ecyzje o warunkach zabudowy</w:t>
      </w:r>
      <w:r>
        <w:t xml:space="preserve"> dla nowych budynków</w:t>
      </w:r>
      <w:r w:rsidRPr="005B1909">
        <w:t xml:space="preserve"> będą mogły być wydawane wyłącznie na obszarach </w:t>
      </w:r>
      <w:r>
        <w:t xml:space="preserve">uzupełnienia zabudowy, </w:t>
      </w:r>
      <w:r w:rsidRPr="005B1909">
        <w:t>wskazanych w planie ogólnym</w:t>
      </w:r>
      <w:r>
        <w:t xml:space="preserve"> gminy (art. 61 ust. 1 pkt 1a ustawy). </w:t>
      </w:r>
    </w:p>
    <w:p w14:paraId="486A1D90" w14:textId="77777777" w:rsidR="00030552" w:rsidRDefault="00030552" w:rsidP="002615C7">
      <w:r>
        <w:t>Określenie rodzajów terenów w profilu funkcjonalnym danej strefy planistycznej nie oznacza automatycznego nadania działkom przeznaczenia określonego w profilu strefy. P</w:t>
      </w:r>
      <w:r w:rsidRPr="00B81577">
        <w:t xml:space="preserve">lan ogólny nie </w:t>
      </w:r>
      <w:r>
        <w:t>jest podstawą</w:t>
      </w:r>
      <w:r w:rsidRPr="00B81577">
        <w:t xml:space="preserve"> przy wydawaniu innych decyzji niż decyzji o warunkach zabudowy</w:t>
      </w:r>
      <w:r>
        <w:t xml:space="preserve">, zatem nie stanowi podstawy do uzyskania </w:t>
      </w:r>
      <w:r w:rsidRPr="00B81577">
        <w:t>pozwolenia na budowę.</w:t>
      </w:r>
      <w:r w:rsidRPr="007456A6">
        <w:t xml:space="preserve"> </w:t>
      </w:r>
      <w:r>
        <w:t>Realizacja inwestycji budowanych nadal wymagać będzie sporządzania</w:t>
      </w:r>
      <w:r>
        <w:rPr>
          <w:rStyle w:val="Odwoaniedokomentarza"/>
        </w:rPr>
        <w:t xml:space="preserve"> </w:t>
      </w:r>
      <w:r>
        <w:t>miejscowych planów zagospodarowania terenu lub posiadania ważnej decyzji o warunkach zabudowy.</w:t>
      </w:r>
    </w:p>
    <w:p w14:paraId="29FCF967" w14:textId="5B79676E" w:rsidR="00030552" w:rsidRPr="00B81577" w:rsidRDefault="00030552" w:rsidP="002615C7">
      <w:r>
        <w:t>Plan ogólny gminy przedstawia przynależność gruntów do określonej strefy planistycznej. Poprzez</w:t>
      </w:r>
      <w:r w:rsidR="004A7B89">
        <w:t> </w:t>
      </w:r>
      <w:r>
        <w:t>zwięzłą formę oraz niewielką liczbę ustaleń, prowadzi do ujednolicenia sposobów wymiany informacji o przeznaczaniu terenu w skali kraju, a poprzez standaryzację, u</w:t>
      </w:r>
      <w:r w:rsidRPr="00B81577">
        <w:t xml:space="preserve">zyskanie kompleksowej informacji o możliwościach zagospodarowania </w:t>
      </w:r>
      <w:r>
        <w:t>danych</w:t>
      </w:r>
      <w:r w:rsidRPr="00B81577">
        <w:t xml:space="preserve"> nieruchomości</w:t>
      </w:r>
      <w:r>
        <w:t>.</w:t>
      </w:r>
      <w:r w:rsidRPr="00B81577">
        <w:t xml:space="preserve"> </w:t>
      </w:r>
    </w:p>
    <w:p w14:paraId="68F8A0F5" w14:textId="24F65958" w:rsidR="00030552" w:rsidRDefault="00030552" w:rsidP="002615C7">
      <w:r>
        <w:t>Część normatywna planu ogólnego dotyczy</w:t>
      </w:r>
      <w:r w:rsidRPr="00B81577">
        <w:t xml:space="preserve"> najważniejszych ustaleń w zakresie strefowania obszaru gminy oraz ustalania </w:t>
      </w:r>
      <w:r>
        <w:t>granicznych</w:t>
      </w:r>
      <w:r w:rsidRPr="00B81577">
        <w:t xml:space="preserve"> warunków realizacji inwestycji w zakresie parametrów i</w:t>
      </w:r>
      <w:r w:rsidR="004A7B89">
        <w:t> </w:t>
      </w:r>
      <w:r w:rsidRPr="00B81577">
        <w:t xml:space="preserve">wskaźników urbanistycznych określonych w gminnych standardach urbanistycznych. </w:t>
      </w:r>
      <w:r>
        <w:t>Należy podkreślić, że p</w:t>
      </w:r>
      <w:r w:rsidRPr="00B81577">
        <w:t xml:space="preserve">lan ogólny w takim samym stopniu </w:t>
      </w:r>
      <w:r>
        <w:t xml:space="preserve">wiąże ustalenia </w:t>
      </w:r>
      <w:r w:rsidRPr="00B81577">
        <w:t>planów miejscowych, jak i decyzji o warunkach</w:t>
      </w:r>
      <w:r>
        <w:t xml:space="preserve"> zabudowy</w:t>
      </w:r>
      <w:r w:rsidRPr="00B81577">
        <w:t>, jednocześnie wyznaczając obszary, na których wydanie decyzji o</w:t>
      </w:r>
      <w:r w:rsidR="004A7B89">
        <w:t> </w:t>
      </w:r>
      <w:r w:rsidRPr="00B81577">
        <w:t xml:space="preserve">warunkach zabudowy jest dopuszczalne. </w:t>
      </w:r>
      <w:r>
        <w:t>R</w:t>
      </w:r>
      <w:r w:rsidRPr="00B81577">
        <w:t>ozwiązanie</w:t>
      </w:r>
      <w:r>
        <w:t xml:space="preserve"> przewidziane w ustawie</w:t>
      </w:r>
      <w:r w:rsidRPr="00B81577">
        <w:t xml:space="preserve">, </w:t>
      </w:r>
      <w:r>
        <w:t>prowadzi do</w:t>
      </w:r>
      <w:r w:rsidR="004A7B89">
        <w:t> </w:t>
      </w:r>
      <w:r w:rsidRPr="00B81577">
        <w:t>przeciwdział</w:t>
      </w:r>
      <w:r>
        <w:t>ania</w:t>
      </w:r>
      <w:r w:rsidRPr="00B81577">
        <w:t xml:space="preserve"> niekontrolowanemu </w:t>
      </w:r>
      <w:r>
        <w:t xml:space="preserve">rozpraszaniu </w:t>
      </w:r>
      <w:r w:rsidRPr="00B81577">
        <w:t xml:space="preserve">się zabudowy. </w:t>
      </w:r>
      <w:r>
        <w:t>Jednocześnie możliwości wyznaczania stref związanych z zabudową mieszkaniową zostały w przepisach ograniczone poprzez</w:t>
      </w:r>
      <w:r w:rsidR="004A7B89">
        <w:t> </w:t>
      </w:r>
      <w:r>
        <w:t>związanie ich z parametrami obliczeniowymi: zapotrzebowaniem na nową zabudowę oraz</w:t>
      </w:r>
      <w:r w:rsidR="004A7B89">
        <w:t> </w:t>
      </w:r>
      <w:r>
        <w:t xml:space="preserve">chłonnością </w:t>
      </w:r>
      <w:r w:rsidRPr="00863243">
        <w:t>terenów niezabudowanych, w tym luk w istniejącej zabudowie</w:t>
      </w:r>
      <w:r>
        <w:t>.</w:t>
      </w:r>
    </w:p>
    <w:p w14:paraId="2543CE37" w14:textId="77777777" w:rsidR="00030552" w:rsidRDefault="00030552" w:rsidP="002615C7"/>
    <w:p w14:paraId="354AED72" w14:textId="77777777" w:rsidR="00030552" w:rsidRDefault="00030552" w:rsidP="002615C7">
      <w:pPr>
        <w:rPr>
          <w:rFonts w:eastAsiaTheme="majorEastAsia" w:cstheme="majorBidi"/>
          <w:szCs w:val="26"/>
        </w:rPr>
      </w:pPr>
      <w:r>
        <w:br w:type="page"/>
      </w:r>
    </w:p>
    <w:p w14:paraId="1684039C" w14:textId="39281CBD" w:rsidR="00030552" w:rsidRDefault="00685D86" w:rsidP="004A7B89">
      <w:pPr>
        <w:pStyle w:val="Nagwek2"/>
        <w:jc w:val="both"/>
      </w:pPr>
      <w:bookmarkStart w:id="6" w:name="_Toc222494384"/>
      <w:bookmarkStart w:id="7" w:name="_Toc227779826"/>
      <w:r w:rsidRPr="007B31C5">
        <w:lastRenderedPageBreak/>
        <w:t>PRZYCZYN</w:t>
      </w:r>
      <w:r>
        <w:t>Y</w:t>
      </w:r>
      <w:r w:rsidRPr="007B31C5">
        <w:t xml:space="preserve"> WYZNACZENIA STREF PLANISTYCZNYCH W GRANICACH OKREŚLONYCH W PLANIE OGÓLNYM, W TYM </w:t>
      </w:r>
      <w:r w:rsidRPr="00325359">
        <w:t>PRZEDSTAWIENIE</w:t>
      </w:r>
      <w:r w:rsidRPr="007B31C5">
        <w:t xml:space="preserve"> OBLICZEŃ POTWIERDZAJĄCYCH </w:t>
      </w:r>
      <w:r w:rsidRPr="00597133">
        <w:t>SPEŁNIENIE</w:t>
      </w:r>
      <w:r w:rsidRPr="007B31C5">
        <w:t xml:space="preserve"> WARUNKU, O KTÓRYM MOWA W ART. 13D UST. 1 ALBO 3</w:t>
      </w:r>
      <w:bookmarkEnd w:id="6"/>
      <w:bookmarkEnd w:id="7"/>
    </w:p>
    <w:p w14:paraId="618B3F4D" w14:textId="77777777" w:rsidR="00030552" w:rsidRPr="00CC0304" w:rsidRDefault="00030552" w:rsidP="002615C7"/>
    <w:p w14:paraId="36085FB0" w14:textId="77777777" w:rsidR="00030552" w:rsidRDefault="00030552" w:rsidP="002615C7">
      <w:r w:rsidRPr="009B334C">
        <w:t>Zg</w:t>
      </w:r>
      <w:r>
        <w:t>od</w:t>
      </w:r>
      <w:r w:rsidRPr="009B334C">
        <w:t xml:space="preserve">nie z art. 13c ustawy </w:t>
      </w:r>
      <w:r>
        <w:t>o</w:t>
      </w:r>
      <w:r w:rsidRPr="009B334C">
        <w:t>bszar objęty planem ogólnym dzieli się w sposób rozłączny na strefy</w:t>
      </w:r>
      <w:r>
        <w:t xml:space="preserve"> </w:t>
      </w:r>
      <w:r w:rsidRPr="009B334C">
        <w:t>planistyczne</w:t>
      </w:r>
      <w:r>
        <w:t>. Strefy planistyczne nie mogą na siebie nachodzić, nie mogą być łączone, a ich granice powinny się stykać z granicą opracowania planu lub z inną strefą. Granice wykorzystują przebieg innych granic obiektów przestrzennych, a w przypadkach gdy posiadają wspólny przebieg z granicą obiektów przestrzennych w rozumieniu ustawy z dnia 4 marca 2010 r. o infrastrukturze informacji przestrzennej (Dz. U. z 2021 r. poz. 214), wyznaczono je z wykorzystaniem geometrii tych obiektów.</w:t>
      </w:r>
    </w:p>
    <w:p w14:paraId="7A4BC04B" w14:textId="77777777" w:rsidR="00030552" w:rsidRDefault="00030552" w:rsidP="002615C7"/>
    <w:p w14:paraId="1E6F1683" w14:textId="73E061E5" w:rsidR="002615C7" w:rsidRPr="004E392C" w:rsidRDefault="002615C7" w:rsidP="002615C7">
      <w:pPr>
        <w:pStyle w:val="Legenda"/>
      </w:pPr>
      <w:r w:rsidRPr="004E392C">
        <w:t xml:space="preserve">Tabela </w:t>
      </w:r>
      <w:r>
        <w:fldChar w:fldCharType="begin"/>
      </w:r>
      <w:r>
        <w:instrText xml:space="preserve"> SEQ Tabela \* ARABIC </w:instrText>
      </w:r>
      <w:r>
        <w:fldChar w:fldCharType="separate"/>
      </w:r>
      <w:r w:rsidR="00433E95">
        <w:rPr>
          <w:noProof/>
        </w:rPr>
        <w:t>1</w:t>
      </w:r>
      <w:r>
        <w:rPr>
          <w:noProof/>
        </w:rPr>
        <w:fldChar w:fldCharType="end"/>
      </w:r>
      <w:r w:rsidRPr="004E392C">
        <w:t xml:space="preserve">: Zestawienie stref planistycznych, które mogą być określone planie ogólnym gminy </w:t>
      </w:r>
      <w:r w:rsidRPr="004E392C">
        <w:br/>
        <w:t>(źródło: Rozporządzenie Ministra Rozwoju i Technologii z dnia 22 listopada 2024 r. w sprawie projektu planu ogólnego gminy, dokumentowania prac planistycznych w zakresie tego planu oraz wydawania z niego wypisów i wyrysów (Dz.</w:t>
      </w:r>
      <w:r w:rsidR="00BD146B">
        <w:t> </w:t>
      </w:r>
      <w:r w:rsidRPr="004E392C">
        <w:t>U.</w:t>
      </w:r>
      <w:r w:rsidR="00BD146B">
        <w:t> </w:t>
      </w:r>
      <w:r w:rsidRPr="004E392C">
        <w:t>poz. 1775)</w:t>
      </w:r>
    </w:p>
    <w:tbl>
      <w:tblPr>
        <w:tblStyle w:val="Tabela-Siatka"/>
        <w:tblW w:w="9213" w:type="dxa"/>
        <w:jc w:val="center"/>
        <w:tblLayout w:type="fixed"/>
        <w:tblLook w:val="04A0" w:firstRow="1" w:lastRow="0" w:firstColumn="1" w:lastColumn="0" w:noHBand="0" w:noVBand="1"/>
      </w:tblPr>
      <w:tblGrid>
        <w:gridCol w:w="567"/>
        <w:gridCol w:w="846"/>
        <w:gridCol w:w="1581"/>
        <w:gridCol w:w="3248"/>
        <w:gridCol w:w="2971"/>
      </w:tblGrid>
      <w:tr w:rsidR="002615C7" w:rsidRPr="00685D86" w14:paraId="0A3F6552" w14:textId="77777777" w:rsidTr="00685D86">
        <w:trPr>
          <w:jc w:val="center"/>
        </w:trPr>
        <w:tc>
          <w:tcPr>
            <w:tcW w:w="567" w:type="dxa"/>
            <w:vMerge w:val="restart"/>
            <w:vAlign w:val="center"/>
          </w:tcPr>
          <w:p w14:paraId="26BF6546" w14:textId="77777777" w:rsidR="002615C7" w:rsidRPr="00685D86" w:rsidRDefault="002615C7" w:rsidP="00685D86">
            <w:pPr>
              <w:jc w:val="center"/>
              <w:rPr>
                <w:sz w:val="18"/>
                <w:szCs w:val="18"/>
              </w:rPr>
            </w:pPr>
            <w:r w:rsidRPr="00685D86">
              <w:rPr>
                <w:sz w:val="18"/>
                <w:szCs w:val="18"/>
              </w:rPr>
              <w:t>Lp.</w:t>
            </w:r>
          </w:p>
        </w:tc>
        <w:tc>
          <w:tcPr>
            <w:tcW w:w="846" w:type="dxa"/>
            <w:vMerge w:val="restart"/>
            <w:vAlign w:val="center"/>
          </w:tcPr>
          <w:p w14:paraId="179D056D" w14:textId="77777777" w:rsidR="002615C7" w:rsidRPr="00685D86" w:rsidRDefault="002615C7" w:rsidP="00685D86">
            <w:pPr>
              <w:jc w:val="center"/>
              <w:rPr>
                <w:sz w:val="18"/>
                <w:szCs w:val="18"/>
              </w:rPr>
            </w:pPr>
            <w:r w:rsidRPr="00685D86">
              <w:rPr>
                <w:sz w:val="18"/>
                <w:szCs w:val="18"/>
              </w:rPr>
              <w:t>Symbol literowy</w:t>
            </w:r>
          </w:p>
        </w:tc>
        <w:tc>
          <w:tcPr>
            <w:tcW w:w="1581" w:type="dxa"/>
            <w:vMerge w:val="restart"/>
            <w:vAlign w:val="center"/>
          </w:tcPr>
          <w:p w14:paraId="7DE5D5A6" w14:textId="77777777" w:rsidR="002615C7" w:rsidRPr="00685D86" w:rsidRDefault="002615C7" w:rsidP="00685D86">
            <w:pPr>
              <w:jc w:val="center"/>
              <w:rPr>
                <w:sz w:val="18"/>
                <w:szCs w:val="18"/>
              </w:rPr>
            </w:pPr>
            <w:r w:rsidRPr="00685D86">
              <w:rPr>
                <w:sz w:val="18"/>
                <w:szCs w:val="18"/>
              </w:rPr>
              <w:t>Nazwa strefy planistycznej</w:t>
            </w:r>
          </w:p>
        </w:tc>
        <w:tc>
          <w:tcPr>
            <w:tcW w:w="6219" w:type="dxa"/>
            <w:gridSpan w:val="2"/>
            <w:vAlign w:val="center"/>
          </w:tcPr>
          <w:p w14:paraId="75424434" w14:textId="77777777" w:rsidR="002615C7" w:rsidRPr="00685D86" w:rsidRDefault="002615C7" w:rsidP="00685D86">
            <w:pPr>
              <w:jc w:val="center"/>
              <w:rPr>
                <w:sz w:val="18"/>
                <w:szCs w:val="18"/>
              </w:rPr>
            </w:pPr>
            <w:r w:rsidRPr="00685D86">
              <w:rPr>
                <w:sz w:val="18"/>
                <w:szCs w:val="18"/>
              </w:rPr>
              <w:t>Profil funkcjonalny strefy planistycznej</w:t>
            </w:r>
          </w:p>
        </w:tc>
      </w:tr>
      <w:tr w:rsidR="002615C7" w:rsidRPr="00685D86" w14:paraId="4F45FF5D" w14:textId="77777777" w:rsidTr="00685D86">
        <w:trPr>
          <w:jc w:val="center"/>
        </w:trPr>
        <w:tc>
          <w:tcPr>
            <w:tcW w:w="567" w:type="dxa"/>
            <w:vMerge/>
            <w:vAlign w:val="center"/>
          </w:tcPr>
          <w:p w14:paraId="3D1EB9F4" w14:textId="77777777" w:rsidR="002615C7" w:rsidRPr="00685D86" w:rsidRDefault="002615C7" w:rsidP="00685D86">
            <w:pPr>
              <w:jc w:val="center"/>
              <w:rPr>
                <w:sz w:val="18"/>
                <w:szCs w:val="18"/>
              </w:rPr>
            </w:pPr>
          </w:p>
        </w:tc>
        <w:tc>
          <w:tcPr>
            <w:tcW w:w="846" w:type="dxa"/>
            <w:vMerge/>
            <w:vAlign w:val="center"/>
          </w:tcPr>
          <w:p w14:paraId="5ED0A433" w14:textId="77777777" w:rsidR="002615C7" w:rsidRPr="00685D86" w:rsidRDefault="002615C7" w:rsidP="00685D86">
            <w:pPr>
              <w:jc w:val="center"/>
              <w:rPr>
                <w:sz w:val="18"/>
                <w:szCs w:val="18"/>
              </w:rPr>
            </w:pPr>
          </w:p>
        </w:tc>
        <w:tc>
          <w:tcPr>
            <w:tcW w:w="1581" w:type="dxa"/>
            <w:vMerge/>
            <w:vAlign w:val="center"/>
          </w:tcPr>
          <w:p w14:paraId="05381B36" w14:textId="77777777" w:rsidR="002615C7" w:rsidRPr="00685D86" w:rsidRDefault="002615C7" w:rsidP="00685D86">
            <w:pPr>
              <w:jc w:val="center"/>
              <w:rPr>
                <w:sz w:val="18"/>
                <w:szCs w:val="18"/>
              </w:rPr>
            </w:pPr>
          </w:p>
        </w:tc>
        <w:tc>
          <w:tcPr>
            <w:tcW w:w="3248" w:type="dxa"/>
            <w:vAlign w:val="center"/>
          </w:tcPr>
          <w:p w14:paraId="5478A28F" w14:textId="77777777" w:rsidR="002615C7" w:rsidRPr="00685D86" w:rsidRDefault="002615C7" w:rsidP="00685D86">
            <w:pPr>
              <w:jc w:val="center"/>
              <w:rPr>
                <w:sz w:val="18"/>
                <w:szCs w:val="18"/>
              </w:rPr>
            </w:pPr>
            <w:r w:rsidRPr="00685D86">
              <w:rPr>
                <w:sz w:val="18"/>
                <w:szCs w:val="18"/>
              </w:rPr>
              <w:t>podstawowy</w:t>
            </w:r>
          </w:p>
        </w:tc>
        <w:tc>
          <w:tcPr>
            <w:tcW w:w="2971" w:type="dxa"/>
            <w:vAlign w:val="center"/>
          </w:tcPr>
          <w:p w14:paraId="33012DC7" w14:textId="77777777" w:rsidR="002615C7" w:rsidRPr="00685D86" w:rsidRDefault="002615C7" w:rsidP="00685D86">
            <w:pPr>
              <w:jc w:val="center"/>
              <w:rPr>
                <w:sz w:val="18"/>
                <w:szCs w:val="18"/>
              </w:rPr>
            </w:pPr>
            <w:r w:rsidRPr="00685D86">
              <w:rPr>
                <w:sz w:val="18"/>
                <w:szCs w:val="18"/>
              </w:rPr>
              <w:t>dodatkowy</w:t>
            </w:r>
          </w:p>
        </w:tc>
      </w:tr>
      <w:tr w:rsidR="002615C7" w:rsidRPr="00685D86" w14:paraId="0B471C7E" w14:textId="77777777" w:rsidTr="00685D86">
        <w:trPr>
          <w:jc w:val="center"/>
        </w:trPr>
        <w:tc>
          <w:tcPr>
            <w:tcW w:w="567" w:type="dxa"/>
            <w:vAlign w:val="center"/>
          </w:tcPr>
          <w:p w14:paraId="4B6264FB" w14:textId="77777777" w:rsidR="002615C7" w:rsidRPr="00685D86" w:rsidRDefault="002615C7" w:rsidP="00685D86">
            <w:pPr>
              <w:jc w:val="center"/>
              <w:rPr>
                <w:sz w:val="18"/>
                <w:szCs w:val="18"/>
              </w:rPr>
            </w:pPr>
            <w:r w:rsidRPr="00685D86">
              <w:rPr>
                <w:sz w:val="18"/>
                <w:szCs w:val="18"/>
              </w:rPr>
              <w:t>1</w:t>
            </w:r>
          </w:p>
        </w:tc>
        <w:tc>
          <w:tcPr>
            <w:tcW w:w="846" w:type="dxa"/>
            <w:vAlign w:val="center"/>
          </w:tcPr>
          <w:p w14:paraId="18C8D4FE" w14:textId="77777777" w:rsidR="002615C7" w:rsidRPr="00685D86" w:rsidRDefault="002615C7" w:rsidP="00685D86">
            <w:pPr>
              <w:jc w:val="center"/>
              <w:rPr>
                <w:sz w:val="18"/>
                <w:szCs w:val="18"/>
              </w:rPr>
            </w:pPr>
            <w:r w:rsidRPr="00685D86">
              <w:rPr>
                <w:sz w:val="18"/>
                <w:szCs w:val="18"/>
              </w:rPr>
              <w:t>SW</w:t>
            </w:r>
          </w:p>
        </w:tc>
        <w:tc>
          <w:tcPr>
            <w:tcW w:w="1581" w:type="dxa"/>
            <w:vAlign w:val="center"/>
          </w:tcPr>
          <w:p w14:paraId="6B9FC5A6" w14:textId="77777777" w:rsidR="002615C7" w:rsidRPr="00685D86" w:rsidRDefault="002615C7" w:rsidP="00685D86">
            <w:pPr>
              <w:jc w:val="center"/>
              <w:rPr>
                <w:sz w:val="18"/>
                <w:szCs w:val="18"/>
              </w:rPr>
            </w:pPr>
            <w:r w:rsidRPr="00685D86">
              <w:rPr>
                <w:sz w:val="18"/>
                <w:szCs w:val="18"/>
              </w:rPr>
              <w:t>strefa wielofunkcyjna z zabudową mieszkaniową wielorodzinną</w:t>
            </w:r>
          </w:p>
        </w:tc>
        <w:tc>
          <w:tcPr>
            <w:tcW w:w="3248" w:type="dxa"/>
            <w:vAlign w:val="center"/>
          </w:tcPr>
          <w:p w14:paraId="6B6E660A" w14:textId="77777777" w:rsidR="002615C7" w:rsidRPr="00685D86" w:rsidRDefault="002615C7" w:rsidP="00685D86">
            <w:pPr>
              <w:jc w:val="center"/>
              <w:rPr>
                <w:sz w:val="18"/>
                <w:szCs w:val="18"/>
              </w:rPr>
            </w:pPr>
            <w:r w:rsidRPr="00685D86">
              <w:rPr>
                <w:sz w:val="18"/>
                <w:szCs w:val="18"/>
              </w:rPr>
              <w:t>teren zabudowy mieszkaniowej wielorodzinnej, teren usług, teren komunikacji, teren zieleni urządzonej, teren ogrodów działkowych, teren infrastruktury technicznej</w:t>
            </w:r>
          </w:p>
        </w:tc>
        <w:tc>
          <w:tcPr>
            <w:tcW w:w="2971" w:type="dxa"/>
            <w:vAlign w:val="center"/>
          </w:tcPr>
          <w:p w14:paraId="054D8DD7" w14:textId="77777777" w:rsidR="002615C7" w:rsidRPr="00685D86" w:rsidRDefault="002615C7" w:rsidP="00685D86">
            <w:pPr>
              <w:jc w:val="center"/>
              <w:rPr>
                <w:sz w:val="18"/>
                <w:szCs w:val="18"/>
              </w:rPr>
            </w:pPr>
            <w:r w:rsidRPr="00685D86">
              <w:rPr>
                <w:sz w:val="18"/>
                <w:szCs w:val="18"/>
              </w:rPr>
              <w:t>teren zabudowy mieszkaniowej jednorodzinnej, teren handlu wielkopowierzchniowego, teren zieleni naturalnej, teren lasu, teren wód</w:t>
            </w:r>
          </w:p>
        </w:tc>
      </w:tr>
      <w:tr w:rsidR="002615C7" w:rsidRPr="00685D86" w14:paraId="64269A43" w14:textId="77777777" w:rsidTr="00685D86">
        <w:trPr>
          <w:jc w:val="center"/>
        </w:trPr>
        <w:tc>
          <w:tcPr>
            <w:tcW w:w="567" w:type="dxa"/>
            <w:vAlign w:val="center"/>
          </w:tcPr>
          <w:p w14:paraId="421CC7C5" w14:textId="77777777" w:rsidR="002615C7" w:rsidRPr="00685D86" w:rsidRDefault="002615C7" w:rsidP="00685D86">
            <w:pPr>
              <w:jc w:val="center"/>
              <w:rPr>
                <w:sz w:val="18"/>
                <w:szCs w:val="18"/>
              </w:rPr>
            </w:pPr>
            <w:r w:rsidRPr="00685D86">
              <w:rPr>
                <w:sz w:val="18"/>
                <w:szCs w:val="18"/>
              </w:rPr>
              <w:t>2</w:t>
            </w:r>
          </w:p>
        </w:tc>
        <w:tc>
          <w:tcPr>
            <w:tcW w:w="846" w:type="dxa"/>
            <w:vAlign w:val="center"/>
          </w:tcPr>
          <w:p w14:paraId="65289AAB" w14:textId="77777777" w:rsidR="002615C7" w:rsidRPr="00685D86" w:rsidRDefault="002615C7" w:rsidP="00685D86">
            <w:pPr>
              <w:jc w:val="center"/>
              <w:rPr>
                <w:sz w:val="18"/>
                <w:szCs w:val="18"/>
              </w:rPr>
            </w:pPr>
            <w:r w:rsidRPr="00685D86">
              <w:rPr>
                <w:sz w:val="18"/>
                <w:szCs w:val="18"/>
              </w:rPr>
              <w:t>SJ</w:t>
            </w:r>
          </w:p>
        </w:tc>
        <w:tc>
          <w:tcPr>
            <w:tcW w:w="1581" w:type="dxa"/>
            <w:vAlign w:val="center"/>
          </w:tcPr>
          <w:p w14:paraId="61C2849C" w14:textId="77777777" w:rsidR="002615C7" w:rsidRPr="00685D86" w:rsidRDefault="002615C7" w:rsidP="00685D86">
            <w:pPr>
              <w:jc w:val="center"/>
              <w:rPr>
                <w:sz w:val="18"/>
                <w:szCs w:val="18"/>
              </w:rPr>
            </w:pPr>
            <w:r w:rsidRPr="00685D86">
              <w:rPr>
                <w:sz w:val="18"/>
                <w:szCs w:val="18"/>
              </w:rPr>
              <w:t>strefa wielofunkcyjna z zabudową mieszkaniową jednorodzinną</w:t>
            </w:r>
          </w:p>
        </w:tc>
        <w:tc>
          <w:tcPr>
            <w:tcW w:w="3248" w:type="dxa"/>
            <w:vAlign w:val="center"/>
          </w:tcPr>
          <w:p w14:paraId="7E66437D" w14:textId="77777777" w:rsidR="002615C7" w:rsidRPr="00685D86" w:rsidRDefault="002615C7" w:rsidP="00685D86">
            <w:pPr>
              <w:jc w:val="center"/>
              <w:rPr>
                <w:sz w:val="18"/>
                <w:szCs w:val="18"/>
              </w:rPr>
            </w:pPr>
            <w:r w:rsidRPr="00685D86">
              <w:rPr>
                <w:sz w:val="18"/>
                <w:szCs w:val="18"/>
              </w:rPr>
              <w:t>teren zabudowy mieszkaniowej jednorodzinnej, teren usług, teren komunikacji, teren zieleni urządzonej, teren ogrodów działkowych, teren infrastruktury technicznej</w:t>
            </w:r>
          </w:p>
        </w:tc>
        <w:tc>
          <w:tcPr>
            <w:tcW w:w="2971" w:type="dxa"/>
            <w:vAlign w:val="center"/>
          </w:tcPr>
          <w:p w14:paraId="3438050D" w14:textId="77777777" w:rsidR="002615C7" w:rsidRPr="00685D86" w:rsidRDefault="002615C7" w:rsidP="00685D86">
            <w:pPr>
              <w:jc w:val="center"/>
              <w:rPr>
                <w:sz w:val="18"/>
                <w:szCs w:val="18"/>
              </w:rPr>
            </w:pPr>
            <w:r w:rsidRPr="00685D86">
              <w:rPr>
                <w:sz w:val="18"/>
                <w:szCs w:val="18"/>
              </w:rPr>
              <w:t>teren zabudowy letniskowej lub rekreacji indywidualnej, teren zieleni naturalnej, teren lasu, teren wód</w:t>
            </w:r>
          </w:p>
        </w:tc>
      </w:tr>
      <w:tr w:rsidR="002615C7" w:rsidRPr="00685D86" w14:paraId="707B49E5" w14:textId="77777777" w:rsidTr="00685D86">
        <w:trPr>
          <w:jc w:val="center"/>
        </w:trPr>
        <w:tc>
          <w:tcPr>
            <w:tcW w:w="567" w:type="dxa"/>
            <w:vAlign w:val="center"/>
          </w:tcPr>
          <w:p w14:paraId="37F8F4AD" w14:textId="77777777" w:rsidR="002615C7" w:rsidRPr="00685D86" w:rsidRDefault="002615C7" w:rsidP="00685D86">
            <w:pPr>
              <w:jc w:val="center"/>
              <w:rPr>
                <w:sz w:val="18"/>
                <w:szCs w:val="18"/>
              </w:rPr>
            </w:pPr>
            <w:r w:rsidRPr="00685D86">
              <w:rPr>
                <w:sz w:val="18"/>
                <w:szCs w:val="18"/>
              </w:rPr>
              <w:t>3</w:t>
            </w:r>
          </w:p>
        </w:tc>
        <w:tc>
          <w:tcPr>
            <w:tcW w:w="846" w:type="dxa"/>
            <w:vAlign w:val="center"/>
          </w:tcPr>
          <w:p w14:paraId="64CF5FBF" w14:textId="77777777" w:rsidR="002615C7" w:rsidRPr="00685D86" w:rsidRDefault="002615C7" w:rsidP="00685D86">
            <w:pPr>
              <w:jc w:val="center"/>
              <w:rPr>
                <w:sz w:val="18"/>
                <w:szCs w:val="18"/>
              </w:rPr>
            </w:pPr>
            <w:r w:rsidRPr="00685D86">
              <w:rPr>
                <w:sz w:val="18"/>
                <w:szCs w:val="18"/>
              </w:rPr>
              <w:t>SZ</w:t>
            </w:r>
          </w:p>
        </w:tc>
        <w:tc>
          <w:tcPr>
            <w:tcW w:w="1581" w:type="dxa"/>
            <w:vAlign w:val="center"/>
          </w:tcPr>
          <w:p w14:paraId="0299067F" w14:textId="77777777" w:rsidR="002615C7" w:rsidRPr="00685D86" w:rsidRDefault="002615C7" w:rsidP="00685D86">
            <w:pPr>
              <w:jc w:val="center"/>
              <w:rPr>
                <w:sz w:val="18"/>
                <w:szCs w:val="18"/>
              </w:rPr>
            </w:pPr>
            <w:r w:rsidRPr="00685D86">
              <w:rPr>
                <w:sz w:val="18"/>
                <w:szCs w:val="18"/>
              </w:rPr>
              <w:t>strefa wielofunkcyjna z zabudową zagrodową</w:t>
            </w:r>
          </w:p>
        </w:tc>
        <w:tc>
          <w:tcPr>
            <w:tcW w:w="3248" w:type="dxa"/>
            <w:vAlign w:val="center"/>
          </w:tcPr>
          <w:p w14:paraId="439ADD06" w14:textId="77777777" w:rsidR="002615C7" w:rsidRPr="00685D86" w:rsidRDefault="002615C7" w:rsidP="00685D86">
            <w:pPr>
              <w:jc w:val="center"/>
              <w:rPr>
                <w:sz w:val="18"/>
                <w:szCs w:val="18"/>
              </w:rPr>
            </w:pPr>
            <w:r w:rsidRPr="00685D86">
              <w:rPr>
                <w:sz w:val="18"/>
                <w:szCs w:val="18"/>
              </w:rPr>
              <w:t>teren zabudowy zagrodowej, teren produkcji w gospodarstwach rolnych, teren akwakultury i obsługi rybactwa, teren komunikacji, teren zieleni urządzonej, teren ogrodów działkowych, teren infrastruktury technicznej</w:t>
            </w:r>
          </w:p>
        </w:tc>
        <w:tc>
          <w:tcPr>
            <w:tcW w:w="2971" w:type="dxa"/>
            <w:vAlign w:val="center"/>
          </w:tcPr>
          <w:p w14:paraId="47DC7B84" w14:textId="705AB3A3" w:rsidR="002615C7" w:rsidRPr="00685D86" w:rsidRDefault="002615C7" w:rsidP="00853A2A">
            <w:pPr>
              <w:jc w:val="center"/>
              <w:rPr>
                <w:sz w:val="18"/>
                <w:szCs w:val="18"/>
              </w:rPr>
            </w:pPr>
            <w:r w:rsidRPr="00685D86">
              <w:rPr>
                <w:sz w:val="18"/>
                <w:szCs w:val="18"/>
              </w:rPr>
              <w:t>teren wielkotowarowej produkcji rolnej,</w:t>
            </w:r>
            <w:r w:rsidR="00853A2A">
              <w:rPr>
                <w:sz w:val="18"/>
                <w:szCs w:val="18"/>
              </w:rPr>
              <w:t xml:space="preserve"> </w:t>
            </w:r>
            <w:r w:rsidRPr="00685D86">
              <w:rPr>
                <w:sz w:val="18"/>
                <w:szCs w:val="18"/>
              </w:rPr>
              <w:t>teren rolnictwa z zakazem zabudowy, teren biogazowni, teren usług, teren zieleni naturalnej, teren lasu, teren wód</w:t>
            </w:r>
          </w:p>
        </w:tc>
      </w:tr>
      <w:tr w:rsidR="002615C7" w:rsidRPr="00685D86" w14:paraId="21A6D3F3" w14:textId="77777777" w:rsidTr="00685D86">
        <w:trPr>
          <w:jc w:val="center"/>
        </w:trPr>
        <w:tc>
          <w:tcPr>
            <w:tcW w:w="567" w:type="dxa"/>
            <w:vAlign w:val="center"/>
          </w:tcPr>
          <w:p w14:paraId="44CED951" w14:textId="77777777" w:rsidR="002615C7" w:rsidRPr="00685D86" w:rsidRDefault="002615C7" w:rsidP="00685D86">
            <w:pPr>
              <w:jc w:val="center"/>
              <w:rPr>
                <w:sz w:val="18"/>
                <w:szCs w:val="18"/>
              </w:rPr>
            </w:pPr>
            <w:r w:rsidRPr="00685D86">
              <w:rPr>
                <w:sz w:val="18"/>
                <w:szCs w:val="18"/>
              </w:rPr>
              <w:t>4</w:t>
            </w:r>
          </w:p>
        </w:tc>
        <w:tc>
          <w:tcPr>
            <w:tcW w:w="846" w:type="dxa"/>
            <w:vAlign w:val="center"/>
          </w:tcPr>
          <w:p w14:paraId="4E73CD78" w14:textId="77777777" w:rsidR="002615C7" w:rsidRPr="00685D86" w:rsidRDefault="002615C7" w:rsidP="00685D86">
            <w:pPr>
              <w:jc w:val="center"/>
              <w:rPr>
                <w:sz w:val="18"/>
                <w:szCs w:val="18"/>
              </w:rPr>
            </w:pPr>
            <w:r w:rsidRPr="00685D86">
              <w:rPr>
                <w:sz w:val="18"/>
                <w:szCs w:val="18"/>
              </w:rPr>
              <w:t>SU</w:t>
            </w:r>
          </w:p>
        </w:tc>
        <w:tc>
          <w:tcPr>
            <w:tcW w:w="1581" w:type="dxa"/>
            <w:vAlign w:val="center"/>
          </w:tcPr>
          <w:p w14:paraId="4B9E54A7" w14:textId="77777777" w:rsidR="002615C7" w:rsidRPr="00685D86" w:rsidRDefault="002615C7" w:rsidP="00685D86">
            <w:pPr>
              <w:jc w:val="center"/>
              <w:rPr>
                <w:sz w:val="18"/>
                <w:szCs w:val="18"/>
              </w:rPr>
            </w:pPr>
            <w:r w:rsidRPr="00685D86">
              <w:rPr>
                <w:sz w:val="18"/>
                <w:szCs w:val="18"/>
              </w:rPr>
              <w:t>strefa usługowa</w:t>
            </w:r>
          </w:p>
        </w:tc>
        <w:tc>
          <w:tcPr>
            <w:tcW w:w="3248" w:type="dxa"/>
            <w:vAlign w:val="center"/>
          </w:tcPr>
          <w:p w14:paraId="14225F44" w14:textId="77777777" w:rsidR="002615C7" w:rsidRPr="00685D86" w:rsidRDefault="002615C7" w:rsidP="00685D86">
            <w:pPr>
              <w:jc w:val="center"/>
              <w:rPr>
                <w:sz w:val="18"/>
                <w:szCs w:val="18"/>
              </w:rPr>
            </w:pPr>
            <w:r w:rsidRPr="00685D86">
              <w:rPr>
                <w:sz w:val="18"/>
                <w:szCs w:val="18"/>
              </w:rPr>
              <w:t>teren usług, teren komunikacji, teren zieleni urządzonej, teren ogrodów działkowych, teren infrastruktury technicznej</w:t>
            </w:r>
          </w:p>
        </w:tc>
        <w:tc>
          <w:tcPr>
            <w:tcW w:w="2971" w:type="dxa"/>
            <w:vAlign w:val="center"/>
          </w:tcPr>
          <w:p w14:paraId="68C67C98" w14:textId="5FC81D6C" w:rsidR="002615C7" w:rsidRPr="00685D86" w:rsidRDefault="002615C7" w:rsidP="00853A2A">
            <w:pPr>
              <w:jc w:val="center"/>
              <w:rPr>
                <w:sz w:val="18"/>
                <w:szCs w:val="18"/>
              </w:rPr>
            </w:pPr>
            <w:r w:rsidRPr="00685D86">
              <w:rPr>
                <w:sz w:val="18"/>
                <w:szCs w:val="18"/>
              </w:rPr>
              <w:t>teren składów i magazynów, teren</w:t>
            </w:r>
            <w:r w:rsidR="00853A2A">
              <w:rPr>
                <w:sz w:val="18"/>
                <w:szCs w:val="18"/>
              </w:rPr>
              <w:t xml:space="preserve"> </w:t>
            </w:r>
            <w:r w:rsidRPr="00685D86">
              <w:rPr>
                <w:sz w:val="18"/>
                <w:szCs w:val="18"/>
              </w:rPr>
              <w:t>elektrowni słonecznej, teren zieleni naturalnej, teren lasu, teren wód</w:t>
            </w:r>
          </w:p>
        </w:tc>
      </w:tr>
      <w:tr w:rsidR="002615C7" w:rsidRPr="00685D86" w14:paraId="274B93BB" w14:textId="77777777" w:rsidTr="00685D86">
        <w:trPr>
          <w:jc w:val="center"/>
        </w:trPr>
        <w:tc>
          <w:tcPr>
            <w:tcW w:w="567" w:type="dxa"/>
            <w:vAlign w:val="center"/>
          </w:tcPr>
          <w:p w14:paraId="181DC701" w14:textId="77777777" w:rsidR="002615C7" w:rsidRPr="00685D86" w:rsidRDefault="002615C7" w:rsidP="00685D86">
            <w:pPr>
              <w:jc w:val="center"/>
              <w:rPr>
                <w:sz w:val="18"/>
                <w:szCs w:val="18"/>
              </w:rPr>
            </w:pPr>
            <w:r w:rsidRPr="00685D86">
              <w:rPr>
                <w:sz w:val="18"/>
                <w:szCs w:val="18"/>
              </w:rPr>
              <w:t>5</w:t>
            </w:r>
          </w:p>
        </w:tc>
        <w:tc>
          <w:tcPr>
            <w:tcW w:w="846" w:type="dxa"/>
            <w:vAlign w:val="center"/>
          </w:tcPr>
          <w:p w14:paraId="49682DE8" w14:textId="77777777" w:rsidR="002615C7" w:rsidRPr="00685D86" w:rsidRDefault="002615C7" w:rsidP="00685D86">
            <w:pPr>
              <w:jc w:val="center"/>
              <w:rPr>
                <w:sz w:val="18"/>
                <w:szCs w:val="18"/>
              </w:rPr>
            </w:pPr>
            <w:r w:rsidRPr="00685D86">
              <w:rPr>
                <w:sz w:val="18"/>
                <w:szCs w:val="18"/>
              </w:rPr>
              <w:t>SH</w:t>
            </w:r>
          </w:p>
        </w:tc>
        <w:tc>
          <w:tcPr>
            <w:tcW w:w="1581" w:type="dxa"/>
            <w:vAlign w:val="center"/>
          </w:tcPr>
          <w:p w14:paraId="3CB5EE21" w14:textId="77777777" w:rsidR="002615C7" w:rsidRPr="00685D86" w:rsidRDefault="002615C7" w:rsidP="00685D86">
            <w:pPr>
              <w:jc w:val="center"/>
              <w:rPr>
                <w:sz w:val="18"/>
                <w:szCs w:val="18"/>
              </w:rPr>
            </w:pPr>
            <w:r w:rsidRPr="00685D86">
              <w:rPr>
                <w:sz w:val="18"/>
                <w:szCs w:val="18"/>
              </w:rPr>
              <w:t>strefa handlu wielkopowierzchniowego</w:t>
            </w:r>
          </w:p>
        </w:tc>
        <w:tc>
          <w:tcPr>
            <w:tcW w:w="3248" w:type="dxa"/>
            <w:vAlign w:val="center"/>
          </w:tcPr>
          <w:p w14:paraId="2A7D4174" w14:textId="77777777" w:rsidR="002615C7" w:rsidRPr="00685D86" w:rsidRDefault="002615C7" w:rsidP="00685D86">
            <w:pPr>
              <w:jc w:val="center"/>
              <w:rPr>
                <w:sz w:val="18"/>
                <w:szCs w:val="18"/>
              </w:rPr>
            </w:pPr>
            <w:r w:rsidRPr="00685D86">
              <w:rPr>
                <w:sz w:val="18"/>
                <w:szCs w:val="18"/>
              </w:rPr>
              <w:t>teren handlu wielkopowierzchniowego, teren komunikacji, teren zieleni urządzonej, teren ogrodów działkowych, teren infrastruktury technicznej</w:t>
            </w:r>
          </w:p>
        </w:tc>
        <w:tc>
          <w:tcPr>
            <w:tcW w:w="2971" w:type="dxa"/>
            <w:vAlign w:val="center"/>
          </w:tcPr>
          <w:p w14:paraId="4592AEE0" w14:textId="6C3DC7F1" w:rsidR="002615C7" w:rsidRPr="00685D86" w:rsidRDefault="002615C7" w:rsidP="00853A2A">
            <w:pPr>
              <w:jc w:val="center"/>
              <w:rPr>
                <w:sz w:val="18"/>
                <w:szCs w:val="18"/>
              </w:rPr>
            </w:pPr>
            <w:r w:rsidRPr="00685D86">
              <w:rPr>
                <w:sz w:val="18"/>
                <w:szCs w:val="18"/>
              </w:rPr>
              <w:t>teren usług, teren składów i</w:t>
            </w:r>
            <w:r w:rsidR="00BD146B">
              <w:rPr>
                <w:sz w:val="18"/>
                <w:szCs w:val="18"/>
              </w:rPr>
              <w:t> </w:t>
            </w:r>
            <w:r w:rsidRPr="00685D86">
              <w:rPr>
                <w:sz w:val="18"/>
                <w:szCs w:val="18"/>
              </w:rPr>
              <w:t>magazynów,</w:t>
            </w:r>
            <w:r w:rsidR="00853A2A">
              <w:rPr>
                <w:sz w:val="18"/>
                <w:szCs w:val="18"/>
              </w:rPr>
              <w:t xml:space="preserve"> </w:t>
            </w:r>
            <w:r w:rsidRPr="00685D86">
              <w:rPr>
                <w:sz w:val="18"/>
                <w:szCs w:val="18"/>
              </w:rPr>
              <w:t>teren elektrowni słonecznej, teren zieleni naturalnej, teren lasu, teren wód</w:t>
            </w:r>
          </w:p>
        </w:tc>
      </w:tr>
      <w:tr w:rsidR="002615C7" w:rsidRPr="00685D86" w14:paraId="002E5AD2" w14:textId="77777777" w:rsidTr="00685D86">
        <w:trPr>
          <w:jc w:val="center"/>
        </w:trPr>
        <w:tc>
          <w:tcPr>
            <w:tcW w:w="567" w:type="dxa"/>
            <w:vAlign w:val="center"/>
          </w:tcPr>
          <w:p w14:paraId="196F23EF" w14:textId="77777777" w:rsidR="002615C7" w:rsidRPr="00685D86" w:rsidRDefault="002615C7" w:rsidP="00685D86">
            <w:pPr>
              <w:jc w:val="center"/>
              <w:rPr>
                <w:sz w:val="18"/>
                <w:szCs w:val="18"/>
              </w:rPr>
            </w:pPr>
            <w:r w:rsidRPr="00685D86">
              <w:rPr>
                <w:sz w:val="18"/>
                <w:szCs w:val="18"/>
              </w:rPr>
              <w:t>6</w:t>
            </w:r>
          </w:p>
        </w:tc>
        <w:tc>
          <w:tcPr>
            <w:tcW w:w="846" w:type="dxa"/>
            <w:vAlign w:val="center"/>
          </w:tcPr>
          <w:p w14:paraId="57C247BD" w14:textId="77777777" w:rsidR="002615C7" w:rsidRPr="00685D86" w:rsidRDefault="002615C7" w:rsidP="00685D86">
            <w:pPr>
              <w:jc w:val="center"/>
              <w:rPr>
                <w:sz w:val="18"/>
                <w:szCs w:val="18"/>
              </w:rPr>
            </w:pPr>
            <w:r w:rsidRPr="00685D86">
              <w:rPr>
                <w:sz w:val="18"/>
                <w:szCs w:val="18"/>
              </w:rPr>
              <w:t>SP</w:t>
            </w:r>
          </w:p>
        </w:tc>
        <w:tc>
          <w:tcPr>
            <w:tcW w:w="1581" w:type="dxa"/>
            <w:vAlign w:val="center"/>
          </w:tcPr>
          <w:p w14:paraId="5346F52D" w14:textId="77777777" w:rsidR="002615C7" w:rsidRPr="00685D86" w:rsidRDefault="002615C7" w:rsidP="00685D86">
            <w:pPr>
              <w:jc w:val="center"/>
              <w:rPr>
                <w:sz w:val="18"/>
                <w:szCs w:val="18"/>
              </w:rPr>
            </w:pPr>
            <w:r w:rsidRPr="00685D86">
              <w:rPr>
                <w:sz w:val="18"/>
                <w:szCs w:val="18"/>
              </w:rPr>
              <w:t>strefa gospodarcza</w:t>
            </w:r>
          </w:p>
        </w:tc>
        <w:tc>
          <w:tcPr>
            <w:tcW w:w="3248" w:type="dxa"/>
            <w:vAlign w:val="center"/>
          </w:tcPr>
          <w:p w14:paraId="64389F2E" w14:textId="77777777" w:rsidR="002615C7" w:rsidRPr="00685D86" w:rsidRDefault="002615C7" w:rsidP="00685D86">
            <w:pPr>
              <w:jc w:val="center"/>
              <w:rPr>
                <w:sz w:val="18"/>
                <w:szCs w:val="18"/>
              </w:rPr>
            </w:pPr>
            <w:r w:rsidRPr="00685D86">
              <w:rPr>
                <w:sz w:val="18"/>
                <w:szCs w:val="18"/>
              </w:rPr>
              <w:t>teren produkcji, teren komunikacji, teren zieleni urządzonej, teren ogrodów działkowych, teren infrastruktury technicznej</w:t>
            </w:r>
          </w:p>
        </w:tc>
        <w:tc>
          <w:tcPr>
            <w:tcW w:w="2971" w:type="dxa"/>
            <w:vAlign w:val="center"/>
          </w:tcPr>
          <w:p w14:paraId="6B3F8DC3" w14:textId="77777777" w:rsidR="002615C7" w:rsidRPr="00685D86" w:rsidRDefault="002615C7" w:rsidP="00685D86">
            <w:pPr>
              <w:jc w:val="center"/>
              <w:rPr>
                <w:sz w:val="18"/>
                <w:szCs w:val="18"/>
              </w:rPr>
            </w:pPr>
            <w:r w:rsidRPr="00685D86">
              <w:rPr>
                <w:sz w:val="18"/>
                <w:szCs w:val="18"/>
              </w:rPr>
              <w:t>teren usług, teren zieleni naturalnej, teren lasu, teren wód</w:t>
            </w:r>
          </w:p>
        </w:tc>
      </w:tr>
      <w:tr w:rsidR="002615C7" w:rsidRPr="00685D86" w14:paraId="066AC13F" w14:textId="77777777" w:rsidTr="00685D86">
        <w:trPr>
          <w:jc w:val="center"/>
        </w:trPr>
        <w:tc>
          <w:tcPr>
            <w:tcW w:w="567" w:type="dxa"/>
            <w:vAlign w:val="center"/>
          </w:tcPr>
          <w:p w14:paraId="0D5EC9D6" w14:textId="77777777" w:rsidR="002615C7" w:rsidRPr="00685D86" w:rsidRDefault="002615C7" w:rsidP="00685D86">
            <w:pPr>
              <w:jc w:val="center"/>
              <w:rPr>
                <w:sz w:val="18"/>
                <w:szCs w:val="18"/>
              </w:rPr>
            </w:pPr>
            <w:r w:rsidRPr="00685D86">
              <w:rPr>
                <w:sz w:val="18"/>
                <w:szCs w:val="18"/>
              </w:rPr>
              <w:t>7</w:t>
            </w:r>
          </w:p>
        </w:tc>
        <w:tc>
          <w:tcPr>
            <w:tcW w:w="846" w:type="dxa"/>
            <w:vAlign w:val="center"/>
          </w:tcPr>
          <w:p w14:paraId="0871DC48" w14:textId="77777777" w:rsidR="002615C7" w:rsidRPr="00685D86" w:rsidRDefault="002615C7" w:rsidP="00685D86">
            <w:pPr>
              <w:jc w:val="center"/>
              <w:rPr>
                <w:sz w:val="18"/>
                <w:szCs w:val="18"/>
              </w:rPr>
            </w:pPr>
            <w:r w:rsidRPr="00685D86">
              <w:rPr>
                <w:sz w:val="18"/>
                <w:szCs w:val="18"/>
              </w:rPr>
              <w:t>SR</w:t>
            </w:r>
          </w:p>
        </w:tc>
        <w:tc>
          <w:tcPr>
            <w:tcW w:w="1581" w:type="dxa"/>
            <w:vAlign w:val="center"/>
          </w:tcPr>
          <w:p w14:paraId="131C6738" w14:textId="77777777" w:rsidR="002615C7" w:rsidRPr="00685D86" w:rsidRDefault="002615C7" w:rsidP="00685D86">
            <w:pPr>
              <w:jc w:val="center"/>
              <w:rPr>
                <w:sz w:val="18"/>
                <w:szCs w:val="18"/>
              </w:rPr>
            </w:pPr>
            <w:r w:rsidRPr="00685D86">
              <w:rPr>
                <w:sz w:val="18"/>
                <w:szCs w:val="18"/>
              </w:rPr>
              <w:t>strefa produkcji rolniczej</w:t>
            </w:r>
          </w:p>
        </w:tc>
        <w:tc>
          <w:tcPr>
            <w:tcW w:w="3248" w:type="dxa"/>
            <w:vAlign w:val="center"/>
          </w:tcPr>
          <w:p w14:paraId="43B089B2" w14:textId="164217BE" w:rsidR="002615C7" w:rsidRPr="00685D86" w:rsidRDefault="002615C7" w:rsidP="00685D86">
            <w:pPr>
              <w:jc w:val="center"/>
              <w:rPr>
                <w:sz w:val="18"/>
                <w:szCs w:val="18"/>
              </w:rPr>
            </w:pPr>
            <w:r w:rsidRPr="00685D86">
              <w:rPr>
                <w:sz w:val="18"/>
                <w:szCs w:val="18"/>
              </w:rPr>
              <w:t xml:space="preserve">teren produkcji w gospodarstwach rolnych, teren wielkotowarowej produkcji rolnej, teren akwakultury </w:t>
            </w:r>
            <w:r w:rsidRPr="00685D86">
              <w:rPr>
                <w:sz w:val="18"/>
                <w:szCs w:val="18"/>
              </w:rPr>
              <w:lastRenderedPageBreak/>
              <w:t>i</w:t>
            </w:r>
            <w:r w:rsidR="00764112">
              <w:rPr>
                <w:sz w:val="18"/>
                <w:szCs w:val="18"/>
              </w:rPr>
              <w:t> </w:t>
            </w:r>
            <w:r w:rsidRPr="00685D86">
              <w:rPr>
                <w:sz w:val="18"/>
                <w:szCs w:val="18"/>
              </w:rPr>
              <w:t>obsługi rybactwa, teren komunikacji, teren ogrodów działkowych, teren infrastruktury technicznej</w:t>
            </w:r>
          </w:p>
        </w:tc>
        <w:tc>
          <w:tcPr>
            <w:tcW w:w="2971" w:type="dxa"/>
            <w:vAlign w:val="center"/>
          </w:tcPr>
          <w:p w14:paraId="669F4018" w14:textId="77777777" w:rsidR="002615C7" w:rsidRPr="00685D86" w:rsidRDefault="002615C7" w:rsidP="00685D86">
            <w:pPr>
              <w:jc w:val="center"/>
              <w:rPr>
                <w:sz w:val="18"/>
                <w:szCs w:val="18"/>
              </w:rPr>
            </w:pPr>
            <w:r w:rsidRPr="00685D86">
              <w:rPr>
                <w:sz w:val="18"/>
                <w:szCs w:val="18"/>
              </w:rPr>
              <w:lastRenderedPageBreak/>
              <w:t xml:space="preserve">teren rolnictwa z zakazem zabudowy, teren biogazowni, teren elektrowni słonecznej, teren </w:t>
            </w:r>
            <w:r w:rsidRPr="00685D86">
              <w:rPr>
                <w:sz w:val="18"/>
                <w:szCs w:val="18"/>
              </w:rPr>
              <w:lastRenderedPageBreak/>
              <w:t>elektrowni wiatrowej, teren elektrowni wodnej, teren zieleni urządzonej, teren zieleni naturalnej, teren lasu, teren wód</w:t>
            </w:r>
          </w:p>
        </w:tc>
      </w:tr>
      <w:tr w:rsidR="002615C7" w:rsidRPr="00685D86" w14:paraId="744B5910" w14:textId="77777777" w:rsidTr="00685D86">
        <w:trPr>
          <w:jc w:val="center"/>
        </w:trPr>
        <w:tc>
          <w:tcPr>
            <w:tcW w:w="567" w:type="dxa"/>
            <w:vAlign w:val="center"/>
          </w:tcPr>
          <w:p w14:paraId="48845046" w14:textId="77777777" w:rsidR="002615C7" w:rsidRPr="00685D86" w:rsidRDefault="002615C7" w:rsidP="00685D86">
            <w:pPr>
              <w:jc w:val="center"/>
              <w:rPr>
                <w:sz w:val="18"/>
                <w:szCs w:val="18"/>
              </w:rPr>
            </w:pPr>
            <w:r w:rsidRPr="00685D86">
              <w:rPr>
                <w:sz w:val="18"/>
                <w:szCs w:val="18"/>
              </w:rPr>
              <w:lastRenderedPageBreak/>
              <w:t>8</w:t>
            </w:r>
          </w:p>
        </w:tc>
        <w:tc>
          <w:tcPr>
            <w:tcW w:w="846" w:type="dxa"/>
            <w:vAlign w:val="center"/>
          </w:tcPr>
          <w:p w14:paraId="170864B9" w14:textId="77777777" w:rsidR="002615C7" w:rsidRPr="00685D86" w:rsidRDefault="002615C7" w:rsidP="00685D86">
            <w:pPr>
              <w:jc w:val="center"/>
              <w:rPr>
                <w:sz w:val="18"/>
                <w:szCs w:val="18"/>
              </w:rPr>
            </w:pPr>
            <w:r w:rsidRPr="00685D86">
              <w:rPr>
                <w:sz w:val="18"/>
                <w:szCs w:val="18"/>
              </w:rPr>
              <w:t>SI</w:t>
            </w:r>
          </w:p>
        </w:tc>
        <w:tc>
          <w:tcPr>
            <w:tcW w:w="1581" w:type="dxa"/>
            <w:vAlign w:val="center"/>
          </w:tcPr>
          <w:p w14:paraId="380CD823" w14:textId="77777777" w:rsidR="002615C7" w:rsidRPr="00685D86" w:rsidRDefault="002615C7" w:rsidP="00685D86">
            <w:pPr>
              <w:jc w:val="center"/>
              <w:rPr>
                <w:sz w:val="18"/>
                <w:szCs w:val="18"/>
              </w:rPr>
            </w:pPr>
            <w:r w:rsidRPr="00685D86">
              <w:rPr>
                <w:sz w:val="18"/>
                <w:szCs w:val="18"/>
              </w:rPr>
              <w:t>strefa infrastrukturalna</w:t>
            </w:r>
          </w:p>
        </w:tc>
        <w:tc>
          <w:tcPr>
            <w:tcW w:w="3248" w:type="dxa"/>
            <w:vAlign w:val="center"/>
          </w:tcPr>
          <w:p w14:paraId="5FCC82C4" w14:textId="77777777" w:rsidR="002615C7" w:rsidRPr="00685D86" w:rsidRDefault="002615C7" w:rsidP="00685D86">
            <w:pPr>
              <w:jc w:val="center"/>
              <w:rPr>
                <w:sz w:val="18"/>
                <w:szCs w:val="18"/>
              </w:rPr>
            </w:pPr>
            <w:r w:rsidRPr="00685D86">
              <w:rPr>
                <w:sz w:val="18"/>
                <w:szCs w:val="18"/>
              </w:rPr>
              <w:t>teren infrastruktury technicznej, teren komunikacji, teren ogrodów działkowych</w:t>
            </w:r>
          </w:p>
        </w:tc>
        <w:tc>
          <w:tcPr>
            <w:tcW w:w="2971" w:type="dxa"/>
            <w:vAlign w:val="center"/>
          </w:tcPr>
          <w:p w14:paraId="7180C67B" w14:textId="6B309323" w:rsidR="002615C7" w:rsidRPr="00685D86" w:rsidRDefault="002615C7" w:rsidP="00853A2A">
            <w:pPr>
              <w:jc w:val="center"/>
              <w:rPr>
                <w:sz w:val="18"/>
                <w:szCs w:val="18"/>
              </w:rPr>
            </w:pPr>
            <w:r w:rsidRPr="00685D86">
              <w:rPr>
                <w:sz w:val="18"/>
                <w:szCs w:val="18"/>
              </w:rPr>
              <w:t>teren usług, teren produkcji, teren zieleni urządzonej, teren zieleni naturalnej,</w:t>
            </w:r>
            <w:r w:rsidR="00853A2A">
              <w:rPr>
                <w:sz w:val="18"/>
                <w:szCs w:val="18"/>
              </w:rPr>
              <w:t xml:space="preserve"> </w:t>
            </w:r>
            <w:r w:rsidRPr="00685D86">
              <w:rPr>
                <w:sz w:val="18"/>
                <w:szCs w:val="18"/>
              </w:rPr>
              <w:t>teren lasu, teren wód</w:t>
            </w:r>
          </w:p>
        </w:tc>
      </w:tr>
      <w:tr w:rsidR="002615C7" w:rsidRPr="00685D86" w14:paraId="6A1519E7" w14:textId="77777777" w:rsidTr="00685D86">
        <w:trPr>
          <w:jc w:val="center"/>
        </w:trPr>
        <w:tc>
          <w:tcPr>
            <w:tcW w:w="567" w:type="dxa"/>
            <w:vAlign w:val="center"/>
          </w:tcPr>
          <w:p w14:paraId="09A4A8BC" w14:textId="77777777" w:rsidR="002615C7" w:rsidRPr="00685D86" w:rsidRDefault="002615C7" w:rsidP="00685D86">
            <w:pPr>
              <w:jc w:val="center"/>
              <w:rPr>
                <w:sz w:val="18"/>
                <w:szCs w:val="18"/>
              </w:rPr>
            </w:pPr>
            <w:r w:rsidRPr="00685D86">
              <w:rPr>
                <w:sz w:val="18"/>
                <w:szCs w:val="18"/>
              </w:rPr>
              <w:t>9</w:t>
            </w:r>
          </w:p>
        </w:tc>
        <w:tc>
          <w:tcPr>
            <w:tcW w:w="846" w:type="dxa"/>
            <w:vAlign w:val="center"/>
          </w:tcPr>
          <w:p w14:paraId="0CE9F9C2" w14:textId="77777777" w:rsidR="002615C7" w:rsidRPr="00685D86" w:rsidRDefault="002615C7" w:rsidP="00685D86">
            <w:pPr>
              <w:jc w:val="center"/>
              <w:rPr>
                <w:sz w:val="18"/>
                <w:szCs w:val="18"/>
              </w:rPr>
            </w:pPr>
            <w:r w:rsidRPr="00685D86">
              <w:rPr>
                <w:sz w:val="18"/>
                <w:szCs w:val="18"/>
              </w:rPr>
              <w:t>SN</w:t>
            </w:r>
          </w:p>
        </w:tc>
        <w:tc>
          <w:tcPr>
            <w:tcW w:w="1581" w:type="dxa"/>
            <w:vAlign w:val="center"/>
          </w:tcPr>
          <w:p w14:paraId="071F4991" w14:textId="797B52D6" w:rsidR="002615C7" w:rsidRPr="00685D86" w:rsidRDefault="002615C7" w:rsidP="00685D86">
            <w:pPr>
              <w:jc w:val="center"/>
              <w:rPr>
                <w:sz w:val="18"/>
                <w:szCs w:val="18"/>
              </w:rPr>
            </w:pPr>
            <w:r w:rsidRPr="00685D86">
              <w:rPr>
                <w:sz w:val="18"/>
                <w:szCs w:val="18"/>
              </w:rPr>
              <w:t>strefa zieleni i</w:t>
            </w:r>
            <w:r w:rsidR="00B903E2">
              <w:rPr>
                <w:sz w:val="18"/>
                <w:szCs w:val="18"/>
              </w:rPr>
              <w:t> </w:t>
            </w:r>
            <w:r w:rsidRPr="00685D86">
              <w:rPr>
                <w:sz w:val="18"/>
                <w:szCs w:val="18"/>
              </w:rPr>
              <w:t>rekreacji</w:t>
            </w:r>
          </w:p>
        </w:tc>
        <w:tc>
          <w:tcPr>
            <w:tcW w:w="3248" w:type="dxa"/>
            <w:vAlign w:val="center"/>
          </w:tcPr>
          <w:p w14:paraId="5655FB18" w14:textId="77777777" w:rsidR="002615C7" w:rsidRPr="00685D86" w:rsidRDefault="002615C7" w:rsidP="00685D86">
            <w:pPr>
              <w:jc w:val="center"/>
              <w:rPr>
                <w:sz w:val="18"/>
                <w:szCs w:val="18"/>
              </w:rPr>
            </w:pPr>
            <w:r w:rsidRPr="00685D86">
              <w:rPr>
                <w:sz w:val="18"/>
                <w:szCs w:val="18"/>
              </w:rPr>
              <w:t>teren zieleni urządzonej, teren plaży, teren wód, teren komunikacji, teren ogrodów działkowych, teren infrastruktury technicznej</w:t>
            </w:r>
          </w:p>
        </w:tc>
        <w:tc>
          <w:tcPr>
            <w:tcW w:w="2971" w:type="dxa"/>
            <w:vAlign w:val="center"/>
          </w:tcPr>
          <w:p w14:paraId="3B8EA322" w14:textId="34E915D8" w:rsidR="002615C7" w:rsidRPr="00685D86" w:rsidRDefault="002615C7" w:rsidP="00685D86">
            <w:pPr>
              <w:jc w:val="center"/>
              <w:rPr>
                <w:sz w:val="18"/>
                <w:szCs w:val="18"/>
              </w:rPr>
            </w:pPr>
            <w:r w:rsidRPr="00685D86">
              <w:rPr>
                <w:sz w:val="18"/>
                <w:szCs w:val="18"/>
              </w:rPr>
              <w:t>teren usług sportu i rekreacji, teren usług kultury i rozrywki, teren usług handlu detalicznego, teren usług gastronomii, teren usług turystyki, teren usług nauki, teren usług edukacji, teren usług zdrowia i</w:t>
            </w:r>
            <w:r w:rsidR="00B903E2">
              <w:rPr>
                <w:sz w:val="18"/>
                <w:szCs w:val="18"/>
              </w:rPr>
              <w:t> </w:t>
            </w:r>
            <w:r w:rsidRPr="00685D86">
              <w:rPr>
                <w:sz w:val="18"/>
                <w:szCs w:val="18"/>
              </w:rPr>
              <w:t>pomocy społecznej, teren zieleni naturalnej, teren lasu</w:t>
            </w:r>
          </w:p>
        </w:tc>
      </w:tr>
      <w:tr w:rsidR="002615C7" w:rsidRPr="00685D86" w14:paraId="1747BE86" w14:textId="77777777" w:rsidTr="00685D86">
        <w:trPr>
          <w:jc w:val="center"/>
        </w:trPr>
        <w:tc>
          <w:tcPr>
            <w:tcW w:w="567" w:type="dxa"/>
            <w:vAlign w:val="center"/>
          </w:tcPr>
          <w:p w14:paraId="468FA8DB" w14:textId="77777777" w:rsidR="002615C7" w:rsidRPr="00685D86" w:rsidRDefault="002615C7" w:rsidP="00685D86">
            <w:pPr>
              <w:jc w:val="center"/>
              <w:rPr>
                <w:sz w:val="18"/>
                <w:szCs w:val="18"/>
              </w:rPr>
            </w:pPr>
            <w:r w:rsidRPr="00685D86">
              <w:rPr>
                <w:sz w:val="18"/>
                <w:szCs w:val="18"/>
              </w:rPr>
              <w:t>10</w:t>
            </w:r>
          </w:p>
        </w:tc>
        <w:tc>
          <w:tcPr>
            <w:tcW w:w="846" w:type="dxa"/>
            <w:vAlign w:val="center"/>
          </w:tcPr>
          <w:p w14:paraId="104DAFA8" w14:textId="77777777" w:rsidR="002615C7" w:rsidRPr="00685D86" w:rsidRDefault="002615C7" w:rsidP="00685D86">
            <w:pPr>
              <w:jc w:val="center"/>
              <w:rPr>
                <w:sz w:val="18"/>
                <w:szCs w:val="18"/>
              </w:rPr>
            </w:pPr>
            <w:r w:rsidRPr="00685D86">
              <w:rPr>
                <w:sz w:val="18"/>
                <w:szCs w:val="18"/>
              </w:rPr>
              <w:t>SC</w:t>
            </w:r>
          </w:p>
        </w:tc>
        <w:tc>
          <w:tcPr>
            <w:tcW w:w="1581" w:type="dxa"/>
            <w:vAlign w:val="center"/>
          </w:tcPr>
          <w:p w14:paraId="0F586832" w14:textId="77777777" w:rsidR="002615C7" w:rsidRPr="00685D86" w:rsidRDefault="002615C7" w:rsidP="00685D86">
            <w:pPr>
              <w:jc w:val="center"/>
              <w:rPr>
                <w:sz w:val="18"/>
                <w:szCs w:val="18"/>
              </w:rPr>
            </w:pPr>
            <w:r w:rsidRPr="00685D86">
              <w:rPr>
                <w:sz w:val="18"/>
                <w:szCs w:val="18"/>
              </w:rPr>
              <w:t>strefa cmentarzy</w:t>
            </w:r>
          </w:p>
        </w:tc>
        <w:tc>
          <w:tcPr>
            <w:tcW w:w="3248" w:type="dxa"/>
            <w:vAlign w:val="center"/>
          </w:tcPr>
          <w:p w14:paraId="4DA2076D" w14:textId="77777777" w:rsidR="002615C7" w:rsidRPr="00685D86" w:rsidRDefault="002615C7" w:rsidP="00685D86">
            <w:pPr>
              <w:jc w:val="center"/>
              <w:rPr>
                <w:sz w:val="18"/>
                <w:szCs w:val="18"/>
              </w:rPr>
            </w:pPr>
            <w:r w:rsidRPr="00685D86">
              <w:rPr>
                <w:sz w:val="18"/>
                <w:szCs w:val="18"/>
              </w:rPr>
              <w:t>teren cmentarza, teren komunikacji, teren zieleni urządzonej, teren ogrodów działkowych, teren infrastruktury technicznej</w:t>
            </w:r>
          </w:p>
        </w:tc>
        <w:tc>
          <w:tcPr>
            <w:tcW w:w="2971" w:type="dxa"/>
            <w:vAlign w:val="center"/>
          </w:tcPr>
          <w:p w14:paraId="5C03C274" w14:textId="77777777" w:rsidR="002615C7" w:rsidRPr="00685D86" w:rsidRDefault="002615C7" w:rsidP="00685D86">
            <w:pPr>
              <w:jc w:val="center"/>
              <w:rPr>
                <w:sz w:val="18"/>
                <w:szCs w:val="18"/>
              </w:rPr>
            </w:pPr>
            <w:r w:rsidRPr="00685D86">
              <w:rPr>
                <w:sz w:val="18"/>
                <w:szCs w:val="18"/>
              </w:rPr>
              <w:t>teren usług kultu religijnego, teren usług handlu detalicznego, teren zieleni naturalnej, teren lasu, teren wód</w:t>
            </w:r>
          </w:p>
        </w:tc>
      </w:tr>
      <w:tr w:rsidR="002615C7" w:rsidRPr="00685D86" w14:paraId="1651543C" w14:textId="77777777" w:rsidTr="00685D86">
        <w:trPr>
          <w:jc w:val="center"/>
        </w:trPr>
        <w:tc>
          <w:tcPr>
            <w:tcW w:w="567" w:type="dxa"/>
            <w:vAlign w:val="center"/>
          </w:tcPr>
          <w:p w14:paraId="3664E11D" w14:textId="77777777" w:rsidR="002615C7" w:rsidRPr="00685D86" w:rsidRDefault="002615C7" w:rsidP="00685D86">
            <w:pPr>
              <w:jc w:val="center"/>
              <w:rPr>
                <w:sz w:val="18"/>
                <w:szCs w:val="18"/>
              </w:rPr>
            </w:pPr>
            <w:r w:rsidRPr="00685D86">
              <w:rPr>
                <w:sz w:val="18"/>
                <w:szCs w:val="18"/>
              </w:rPr>
              <w:t>11</w:t>
            </w:r>
          </w:p>
        </w:tc>
        <w:tc>
          <w:tcPr>
            <w:tcW w:w="846" w:type="dxa"/>
            <w:vAlign w:val="center"/>
          </w:tcPr>
          <w:p w14:paraId="571CE57C" w14:textId="77777777" w:rsidR="002615C7" w:rsidRPr="00685D86" w:rsidRDefault="002615C7" w:rsidP="00685D86">
            <w:pPr>
              <w:jc w:val="center"/>
              <w:rPr>
                <w:sz w:val="18"/>
                <w:szCs w:val="18"/>
              </w:rPr>
            </w:pPr>
            <w:r w:rsidRPr="00685D86">
              <w:rPr>
                <w:sz w:val="18"/>
                <w:szCs w:val="18"/>
              </w:rPr>
              <w:t>SG</w:t>
            </w:r>
          </w:p>
        </w:tc>
        <w:tc>
          <w:tcPr>
            <w:tcW w:w="1581" w:type="dxa"/>
            <w:vAlign w:val="center"/>
          </w:tcPr>
          <w:p w14:paraId="0A9C989F" w14:textId="77777777" w:rsidR="002615C7" w:rsidRPr="00685D86" w:rsidRDefault="002615C7" w:rsidP="00685D86">
            <w:pPr>
              <w:jc w:val="center"/>
              <w:rPr>
                <w:sz w:val="18"/>
                <w:szCs w:val="18"/>
              </w:rPr>
            </w:pPr>
            <w:r w:rsidRPr="00685D86">
              <w:rPr>
                <w:sz w:val="18"/>
                <w:szCs w:val="18"/>
              </w:rPr>
              <w:t>strefa górnictwa</w:t>
            </w:r>
          </w:p>
        </w:tc>
        <w:tc>
          <w:tcPr>
            <w:tcW w:w="3248" w:type="dxa"/>
            <w:vAlign w:val="center"/>
          </w:tcPr>
          <w:p w14:paraId="3497C5AF" w14:textId="77777777" w:rsidR="002615C7" w:rsidRPr="00685D86" w:rsidRDefault="002615C7" w:rsidP="00685D86">
            <w:pPr>
              <w:jc w:val="center"/>
              <w:rPr>
                <w:sz w:val="18"/>
                <w:szCs w:val="18"/>
              </w:rPr>
            </w:pPr>
            <w:r w:rsidRPr="00685D86">
              <w:rPr>
                <w:sz w:val="18"/>
                <w:szCs w:val="18"/>
              </w:rPr>
              <w:t>teren górnictwa i wydobycia, teren komunikacji, teren ogrodów działkowych, teren infrastruktury technicznej</w:t>
            </w:r>
          </w:p>
        </w:tc>
        <w:tc>
          <w:tcPr>
            <w:tcW w:w="2971" w:type="dxa"/>
            <w:vAlign w:val="center"/>
          </w:tcPr>
          <w:p w14:paraId="0175913C" w14:textId="58D1BB79" w:rsidR="002615C7" w:rsidRPr="00685D86" w:rsidRDefault="002615C7" w:rsidP="00853A2A">
            <w:pPr>
              <w:jc w:val="center"/>
              <w:rPr>
                <w:sz w:val="18"/>
                <w:szCs w:val="18"/>
              </w:rPr>
            </w:pPr>
            <w:r w:rsidRPr="00685D86">
              <w:rPr>
                <w:sz w:val="18"/>
                <w:szCs w:val="18"/>
              </w:rPr>
              <w:t>teren produkcji, teren usług handlu,</w:t>
            </w:r>
            <w:r w:rsidR="00853A2A">
              <w:rPr>
                <w:sz w:val="18"/>
                <w:szCs w:val="18"/>
              </w:rPr>
              <w:t xml:space="preserve"> </w:t>
            </w:r>
            <w:r w:rsidRPr="00685D86">
              <w:rPr>
                <w:sz w:val="18"/>
                <w:szCs w:val="18"/>
              </w:rPr>
              <w:t>teren usług rzemieślniczych, teren usług gastronomii, teren usług biurowych</w:t>
            </w:r>
            <w:r w:rsidR="00853A2A">
              <w:rPr>
                <w:sz w:val="18"/>
                <w:szCs w:val="18"/>
              </w:rPr>
              <w:t xml:space="preserve"> </w:t>
            </w:r>
            <w:r w:rsidRPr="00685D86">
              <w:rPr>
                <w:sz w:val="18"/>
                <w:szCs w:val="18"/>
              </w:rPr>
              <w:t>i administracji, teren usług nauki, teren zieleni urządzonej, teren zieleni naturalnej, teren lasu, teren wód</w:t>
            </w:r>
          </w:p>
        </w:tc>
      </w:tr>
      <w:tr w:rsidR="002615C7" w:rsidRPr="00685D86" w14:paraId="06F6D3A1" w14:textId="77777777" w:rsidTr="00685D86">
        <w:trPr>
          <w:jc w:val="center"/>
        </w:trPr>
        <w:tc>
          <w:tcPr>
            <w:tcW w:w="567" w:type="dxa"/>
            <w:vAlign w:val="center"/>
          </w:tcPr>
          <w:p w14:paraId="4919466F" w14:textId="77777777" w:rsidR="002615C7" w:rsidRPr="00685D86" w:rsidRDefault="002615C7" w:rsidP="00685D86">
            <w:pPr>
              <w:jc w:val="center"/>
              <w:rPr>
                <w:sz w:val="18"/>
                <w:szCs w:val="18"/>
              </w:rPr>
            </w:pPr>
            <w:r w:rsidRPr="00685D86">
              <w:rPr>
                <w:sz w:val="18"/>
                <w:szCs w:val="18"/>
              </w:rPr>
              <w:t>12</w:t>
            </w:r>
          </w:p>
        </w:tc>
        <w:tc>
          <w:tcPr>
            <w:tcW w:w="846" w:type="dxa"/>
            <w:vAlign w:val="center"/>
          </w:tcPr>
          <w:p w14:paraId="69AFDDFC" w14:textId="77777777" w:rsidR="002615C7" w:rsidRPr="00685D86" w:rsidRDefault="002615C7" w:rsidP="00685D86">
            <w:pPr>
              <w:jc w:val="center"/>
              <w:rPr>
                <w:sz w:val="18"/>
                <w:szCs w:val="18"/>
              </w:rPr>
            </w:pPr>
            <w:r w:rsidRPr="00685D86">
              <w:rPr>
                <w:sz w:val="18"/>
                <w:szCs w:val="18"/>
              </w:rPr>
              <w:t>SO</w:t>
            </w:r>
          </w:p>
        </w:tc>
        <w:tc>
          <w:tcPr>
            <w:tcW w:w="1581" w:type="dxa"/>
            <w:vAlign w:val="center"/>
          </w:tcPr>
          <w:p w14:paraId="1AE403FC" w14:textId="77777777" w:rsidR="002615C7" w:rsidRPr="00685D86" w:rsidRDefault="002615C7" w:rsidP="00685D86">
            <w:pPr>
              <w:jc w:val="center"/>
              <w:rPr>
                <w:sz w:val="18"/>
                <w:szCs w:val="18"/>
              </w:rPr>
            </w:pPr>
            <w:r w:rsidRPr="00685D86">
              <w:rPr>
                <w:sz w:val="18"/>
                <w:szCs w:val="18"/>
              </w:rPr>
              <w:t>strefa otwarta</w:t>
            </w:r>
          </w:p>
        </w:tc>
        <w:tc>
          <w:tcPr>
            <w:tcW w:w="3248" w:type="dxa"/>
            <w:vAlign w:val="center"/>
          </w:tcPr>
          <w:p w14:paraId="3879A28E" w14:textId="77777777" w:rsidR="002615C7" w:rsidRPr="00685D86" w:rsidRDefault="002615C7" w:rsidP="00685D86">
            <w:pPr>
              <w:jc w:val="center"/>
              <w:rPr>
                <w:sz w:val="18"/>
                <w:szCs w:val="18"/>
              </w:rPr>
            </w:pPr>
            <w:r w:rsidRPr="00685D86">
              <w:rPr>
                <w:sz w:val="18"/>
                <w:szCs w:val="18"/>
              </w:rPr>
              <w:t>teren rolnictwa z zakazem zabudowy, teren lasu, teren zieleni naturalnej, teren wód, teren komunikacji, teren ogrodów działkowych, teren infrastruktury technicznej</w:t>
            </w:r>
          </w:p>
        </w:tc>
        <w:tc>
          <w:tcPr>
            <w:tcW w:w="2971" w:type="dxa"/>
            <w:vAlign w:val="center"/>
          </w:tcPr>
          <w:p w14:paraId="2D5DEA6B" w14:textId="77777777" w:rsidR="002615C7" w:rsidRPr="00685D86" w:rsidRDefault="002615C7" w:rsidP="00685D86">
            <w:pPr>
              <w:jc w:val="center"/>
              <w:rPr>
                <w:sz w:val="18"/>
                <w:szCs w:val="18"/>
              </w:rPr>
            </w:pPr>
            <w:r w:rsidRPr="00685D86">
              <w:rPr>
                <w:sz w:val="18"/>
                <w:szCs w:val="18"/>
              </w:rPr>
              <w:t>teren elektrowni wiatrowej, teren elektrowni słonecznej, teren elektrowni geotermalnej, teren elektrowni wodnej, teren biogazowni, teren zieleni urządzonej</w:t>
            </w:r>
          </w:p>
        </w:tc>
      </w:tr>
      <w:tr w:rsidR="002615C7" w:rsidRPr="00685D86" w14:paraId="321581C3" w14:textId="77777777" w:rsidTr="00685D86">
        <w:trPr>
          <w:jc w:val="center"/>
        </w:trPr>
        <w:tc>
          <w:tcPr>
            <w:tcW w:w="567" w:type="dxa"/>
            <w:vAlign w:val="center"/>
          </w:tcPr>
          <w:p w14:paraId="46218946" w14:textId="77777777" w:rsidR="002615C7" w:rsidRPr="00685D86" w:rsidRDefault="002615C7" w:rsidP="00685D86">
            <w:pPr>
              <w:jc w:val="center"/>
              <w:rPr>
                <w:sz w:val="18"/>
                <w:szCs w:val="18"/>
              </w:rPr>
            </w:pPr>
            <w:r w:rsidRPr="00685D86">
              <w:rPr>
                <w:sz w:val="18"/>
                <w:szCs w:val="18"/>
              </w:rPr>
              <w:t>13</w:t>
            </w:r>
          </w:p>
        </w:tc>
        <w:tc>
          <w:tcPr>
            <w:tcW w:w="846" w:type="dxa"/>
            <w:vAlign w:val="center"/>
          </w:tcPr>
          <w:p w14:paraId="0F9C2EB4" w14:textId="77777777" w:rsidR="002615C7" w:rsidRPr="00685D86" w:rsidRDefault="002615C7" w:rsidP="00685D86">
            <w:pPr>
              <w:jc w:val="center"/>
              <w:rPr>
                <w:sz w:val="18"/>
                <w:szCs w:val="18"/>
              </w:rPr>
            </w:pPr>
            <w:r w:rsidRPr="00685D86">
              <w:rPr>
                <w:sz w:val="18"/>
                <w:szCs w:val="18"/>
              </w:rPr>
              <w:t>SK</w:t>
            </w:r>
          </w:p>
        </w:tc>
        <w:tc>
          <w:tcPr>
            <w:tcW w:w="1581" w:type="dxa"/>
            <w:vAlign w:val="center"/>
          </w:tcPr>
          <w:p w14:paraId="75B874EC" w14:textId="77777777" w:rsidR="002615C7" w:rsidRPr="00685D86" w:rsidRDefault="002615C7" w:rsidP="00685D86">
            <w:pPr>
              <w:jc w:val="center"/>
              <w:rPr>
                <w:sz w:val="18"/>
                <w:szCs w:val="18"/>
              </w:rPr>
            </w:pPr>
            <w:r w:rsidRPr="00685D86">
              <w:rPr>
                <w:sz w:val="18"/>
                <w:szCs w:val="18"/>
              </w:rPr>
              <w:t>strefa komunikacyjna</w:t>
            </w:r>
          </w:p>
        </w:tc>
        <w:tc>
          <w:tcPr>
            <w:tcW w:w="3248" w:type="dxa"/>
            <w:vAlign w:val="center"/>
          </w:tcPr>
          <w:p w14:paraId="406A7127" w14:textId="77777777" w:rsidR="002615C7" w:rsidRPr="00685D86" w:rsidRDefault="002615C7" w:rsidP="00685D86">
            <w:pPr>
              <w:jc w:val="center"/>
              <w:rPr>
                <w:sz w:val="18"/>
                <w:szCs w:val="18"/>
              </w:rPr>
            </w:pPr>
            <w:r w:rsidRPr="00685D86">
              <w:rPr>
                <w:sz w:val="18"/>
                <w:szCs w:val="18"/>
              </w:rPr>
              <w:t>teren autostrady, teren drogi ekspresowej, teren drogi głównej ruchu przyspieszonego, teren drogi głównej, teren komunikacji kolejowej i szynowej, teren komunikacji kolei linowej, teren komunikacji wodnej, teren komunikacji lotniczej, teren obsługi komunikacji, teren ogrodów działkowych, teren infrastruktury technicznej</w:t>
            </w:r>
          </w:p>
        </w:tc>
        <w:tc>
          <w:tcPr>
            <w:tcW w:w="2971" w:type="dxa"/>
            <w:vAlign w:val="center"/>
          </w:tcPr>
          <w:p w14:paraId="2FD8FAAD" w14:textId="5CF9EA8B" w:rsidR="002615C7" w:rsidRPr="00685D86" w:rsidRDefault="002615C7" w:rsidP="00853A2A">
            <w:pPr>
              <w:jc w:val="center"/>
              <w:rPr>
                <w:sz w:val="18"/>
                <w:szCs w:val="18"/>
              </w:rPr>
            </w:pPr>
            <w:r w:rsidRPr="00685D86">
              <w:rPr>
                <w:sz w:val="18"/>
                <w:szCs w:val="18"/>
              </w:rPr>
              <w:t>teren drogi zbiorczej, teren usług handlu detalicznego, teren usług gastronomii, teren usług turystyki, teren zieleni urządzonej, teren lasu, teren zieleni</w:t>
            </w:r>
            <w:r w:rsidR="00853A2A">
              <w:rPr>
                <w:sz w:val="18"/>
                <w:szCs w:val="18"/>
              </w:rPr>
              <w:t xml:space="preserve"> </w:t>
            </w:r>
            <w:r w:rsidRPr="00685D86">
              <w:rPr>
                <w:sz w:val="18"/>
                <w:szCs w:val="18"/>
              </w:rPr>
              <w:t>naturalnej, teren wód</w:t>
            </w:r>
          </w:p>
        </w:tc>
      </w:tr>
    </w:tbl>
    <w:p w14:paraId="7E1FD12E" w14:textId="77777777" w:rsidR="002615C7" w:rsidRPr="004E392C" w:rsidRDefault="002615C7" w:rsidP="002615C7"/>
    <w:p w14:paraId="25A8CC85" w14:textId="77777777" w:rsidR="002615C7" w:rsidRDefault="002615C7" w:rsidP="002615C7"/>
    <w:p w14:paraId="3E7A0CF8" w14:textId="77777777" w:rsidR="00030552" w:rsidRDefault="00030552" w:rsidP="002615C7"/>
    <w:p w14:paraId="0264E018" w14:textId="77777777" w:rsidR="00597133" w:rsidRDefault="00597133">
      <w:pPr>
        <w:spacing w:line="278" w:lineRule="auto"/>
        <w:jc w:val="left"/>
      </w:pPr>
      <w:r>
        <w:br w:type="page"/>
      </w:r>
    </w:p>
    <w:p w14:paraId="6B506CAB" w14:textId="6C1BD26F" w:rsidR="00030552" w:rsidRDefault="00030552" w:rsidP="002615C7">
      <w:r>
        <w:lastRenderedPageBreak/>
        <w:t xml:space="preserve">Określając profile funkcjonalne poszczególnych stref planistycznych gmina przyjmuje wszystkie tereny zawarte w profilu podstawowym strefy planistycznej oraz określa wybrane tereny z profilu dodatkowego, w ramach władztwa planistycznego gminy. </w:t>
      </w:r>
    </w:p>
    <w:p w14:paraId="0765CF84" w14:textId="77777777" w:rsidR="00030552" w:rsidRDefault="00030552" w:rsidP="002615C7">
      <w:r w:rsidRPr="00A44D72">
        <w:t>Podstawą wyznaczenia stref planistycznych w obrębie istniejącej zabudowy i zagospodarowania terenów były dane pozyskane z ewidencji gruntów i budynków wchodzącej w skład Państwowego Zasobu Kartograficznego i Geodezyjnego. Do obliczenia zapotrzebowania na nową zabudowę mieszkaniową oraz chłonności terenów niezabudowanych, w tym luk w istniejącej zabudowie, wykorzystano również dane statystyki publicznej aktualne na dzień nie wcześniejszy niż dzień przystąpienia do sporządzania planu ogólnego gminy.</w:t>
      </w:r>
    </w:p>
    <w:p w14:paraId="305C15BD" w14:textId="77777777" w:rsidR="00030552" w:rsidRPr="00A44D72" w:rsidRDefault="00030552" w:rsidP="002615C7"/>
    <w:p w14:paraId="57BACE8C" w14:textId="5B0A28AE" w:rsidR="00030552" w:rsidRDefault="00030552" w:rsidP="002615C7">
      <w:r>
        <w:t xml:space="preserve"> </w:t>
      </w:r>
      <w:r w:rsidRPr="003105B8">
        <w:t xml:space="preserve">W planie ogólnym </w:t>
      </w:r>
      <w:r>
        <w:t>G</w:t>
      </w:r>
      <w:r w:rsidRPr="003105B8">
        <w:t>miny Osie wyznaczono łącznie 38</w:t>
      </w:r>
      <w:r w:rsidR="007E4B1D">
        <w:t>9</w:t>
      </w:r>
      <w:r w:rsidRPr="003105B8">
        <w:t xml:space="preserve"> stref planistyczn</w:t>
      </w:r>
      <w:r>
        <w:t>ych</w:t>
      </w:r>
      <w:r w:rsidRPr="003105B8">
        <w:t>, obejmując</w:t>
      </w:r>
      <w:r>
        <w:t>ych</w:t>
      </w:r>
      <w:r w:rsidRPr="003105B8">
        <w:t xml:space="preserve"> teren całej gminy.</w:t>
      </w:r>
      <w:r>
        <w:t xml:space="preserve"> </w:t>
      </w:r>
    </w:p>
    <w:p w14:paraId="3492B75D" w14:textId="24F88967" w:rsidR="00030552" w:rsidRDefault="00030552" w:rsidP="002615C7">
      <w:pPr>
        <w:pStyle w:val="Legenda"/>
      </w:pPr>
      <w:r>
        <w:t xml:space="preserve">Tabela </w:t>
      </w:r>
      <w:r>
        <w:fldChar w:fldCharType="begin"/>
      </w:r>
      <w:r>
        <w:instrText>SEQ Tabela \* ARABIC</w:instrText>
      </w:r>
      <w:r>
        <w:fldChar w:fldCharType="separate"/>
      </w:r>
      <w:r w:rsidR="00433E95">
        <w:rPr>
          <w:noProof/>
        </w:rPr>
        <w:t>2</w:t>
      </w:r>
      <w:r>
        <w:fldChar w:fldCharType="end"/>
      </w:r>
      <w:r>
        <w:t>: Zestawienie statystyczne stref planistycznych w planie ogólnym Gminy Osie</w:t>
      </w:r>
    </w:p>
    <w:tbl>
      <w:tblPr>
        <w:tblStyle w:val="Tabela-Siatka"/>
        <w:tblW w:w="5000" w:type="pct"/>
        <w:tblLayout w:type="fixed"/>
        <w:tblLook w:val="04A0" w:firstRow="1" w:lastRow="0" w:firstColumn="1" w:lastColumn="0" w:noHBand="0" w:noVBand="1"/>
      </w:tblPr>
      <w:tblGrid>
        <w:gridCol w:w="566"/>
        <w:gridCol w:w="865"/>
        <w:gridCol w:w="5086"/>
        <w:gridCol w:w="761"/>
        <w:gridCol w:w="1133"/>
        <w:gridCol w:w="651"/>
      </w:tblGrid>
      <w:tr w:rsidR="00685D86" w:rsidRPr="00685D86" w14:paraId="0BC041D6" w14:textId="77777777" w:rsidTr="00685D86">
        <w:trPr>
          <w:trHeight w:val="457"/>
        </w:trPr>
        <w:tc>
          <w:tcPr>
            <w:tcW w:w="313" w:type="pct"/>
            <w:vMerge w:val="restart"/>
            <w:vAlign w:val="center"/>
          </w:tcPr>
          <w:p w14:paraId="7B9130D7" w14:textId="77777777" w:rsidR="00030552" w:rsidRPr="00685D86" w:rsidRDefault="00030552" w:rsidP="002615C7">
            <w:pPr>
              <w:rPr>
                <w:sz w:val="18"/>
                <w:szCs w:val="18"/>
              </w:rPr>
            </w:pPr>
            <w:r w:rsidRPr="00685D86">
              <w:rPr>
                <w:sz w:val="18"/>
                <w:szCs w:val="18"/>
              </w:rPr>
              <w:t xml:space="preserve">Lp. </w:t>
            </w:r>
          </w:p>
        </w:tc>
        <w:tc>
          <w:tcPr>
            <w:tcW w:w="477" w:type="pct"/>
            <w:vMerge w:val="restart"/>
            <w:vAlign w:val="center"/>
          </w:tcPr>
          <w:p w14:paraId="0C0BA1F1" w14:textId="77777777" w:rsidR="00030552" w:rsidRPr="00685D86" w:rsidRDefault="00030552" w:rsidP="002615C7">
            <w:pPr>
              <w:rPr>
                <w:sz w:val="18"/>
                <w:szCs w:val="18"/>
              </w:rPr>
            </w:pPr>
            <w:r w:rsidRPr="00685D86">
              <w:rPr>
                <w:sz w:val="18"/>
                <w:szCs w:val="18"/>
              </w:rPr>
              <w:t>Symbol literowy</w:t>
            </w:r>
          </w:p>
        </w:tc>
        <w:tc>
          <w:tcPr>
            <w:tcW w:w="2805" w:type="pct"/>
            <w:vMerge w:val="restart"/>
            <w:vAlign w:val="center"/>
          </w:tcPr>
          <w:p w14:paraId="35505B84" w14:textId="77777777" w:rsidR="00030552" w:rsidRPr="00685D86" w:rsidRDefault="00030552" w:rsidP="002615C7">
            <w:pPr>
              <w:rPr>
                <w:sz w:val="18"/>
                <w:szCs w:val="18"/>
              </w:rPr>
            </w:pPr>
            <w:r w:rsidRPr="00685D86">
              <w:rPr>
                <w:sz w:val="18"/>
                <w:szCs w:val="18"/>
              </w:rPr>
              <w:t>Nazwa strefy planistycznej</w:t>
            </w:r>
          </w:p>
        </w:tc>
        <w:tc>
          <w:tcPr>
            <w:tcW w:w="420" w:type="pct"/>
            <w:vMerge w:val="restart"/>
            <w:textDirection w:val="tbRl"/>
          </w:tcPr>
          <w:p w14:paraId="5F386FB0" w14:textId="6A3C3F52" w:rsidR="00030552" w:rsidRPr="00685D86" w:rsidRDefault="00030552" w:rsidP="00685D86">
            <w:pPr>
              <w:ind w:left="113" w:right="113"/>
              <w:jc w:val="center"/>
              <w:rPr>
                <w:sz w:val="18"/>
                <w:szCs w:val="18"/>
              </w:rPr>
            </w:pPr>
            <w:r w:rsidRPr="00685D86">
              <w:rPr>
                <w:sz w:val="18"/>
                <w:szCs w:val="18"/>
              </w:rPr>
              <w:t xml:space="preserve">Ilość </w:t>
            </w:r>
            <w:r w:rsidRPr="00685D86">
              <w:rPr>
                <w:sz w:val="18"/>
                <w:szCs w:val="18"/>
              </w:rPr>
              <w:br/>
              <w:t>wydzieleń</w:t>
            </w:r>
          </w:p>
        </w:tc>
        <w:tc>
          <w:tcPr>
            <w:tcW w:w="984" w:type="pct"/>
            <w:gridSpan w:val="2"/>
            <w:vAlign w:val="center"/>
          </w:tcPr>
          <w:p w14:paraId="13219E3D" w14:textId="77777777" w:rsidR="00030552" w:rsidRPr="00685D86" w:rsidRDefault="00030552" w:rsidP="00685D86">
            <w:pPr>
              <w:jc w:val="center"/>
              <w:rPr>
                <w:sz w:val="18"/>
                <w:szCs w:val="18"/>
              </w:rPr>
            </w:pPr>
            <w:r w:rsidRPr="00685D86">
              <w:rPr>
                <w:sz w:val="18"/>
                <w:szCs w:val="18"/>
              </w:rPr>
              <w:t>Powierzchnia całkowita</w:t>
            </w:r>
          </w:p>
        </w:tc>
      </w:tr>
      <w:tr w:rsidR="00685D86" w:rsidRPr="00685D86" w14:paraId="69EEC65C" w14:textId="77777777" w:rsidTr="00685D86">
        <w:trPr>
          <w:trHeight w:val="457"/>
        </w:trPr>
        <w:tc>
          <w:tcPr>
            <w:tcW w:w="313" w:type="pct"/>
            <w:vMerge/>
            <w:vAlign w:val="center"/>
          </w:tcPr>
          <w:p w14:paraId="69AA60A4" w14:textId="77777777" w:rsidR="00030552" w:rsidRPr="00685D86" w:rsidRDefault="00030552" w:rsidP="002615C7">
            <w:pPr>
              <w:rPr>
                <w:sz w:val="18"/>
                <w:szCs w:val="18"/>
              </w:rPr>
            </w:pPr>
          </w:p>
        </w:tc>
        <w:tc>
          <w:tcPr>
            <w:tcW w:w="477" w:type="pct"/>
            <w:vMerge/>
            <w:vAlign w:val="center"/>
          </w:tcPr>
          <w:p w14:paraId="484A72BB" w14:textId="77777777" w:rsidR="00030552" w:rsidRPr="00685D86" w:rsidRDefault="00030552" w:rsidP="002615C7">
            <w:pPr>
              <w:rPr>
                <w:sz w:val="18"/>
                <w:szCs w:val="18"/>
              </w:rPr>
            </w:pPr>
          </w:p>
        </w:tc>
        <w:tc>
          <w:tcPr>
            <w:tcW w:w="2805" w:type="pct"/>
            <w:vMerge/>
            <w:vAlign w:val="center"/>
          </w:tcPr>
          <w:p w14:paraId="6B205323" w14:textId="77777777" w:rsidR="00030552" w:rsidRPr="00685D86" w:rsidRDefault="00030552" w:rsidP="002615C7">
            <w:pPr>
              <w:rPr>
                <w:sz w:val="18"/>
                <w:szCs w:val="18"/>
              </w:rPr>
            </w:pPr>
          </w:p>
        </w:tc>
        <w:tc>
          <w:tcPr>
            <w:tcW w:w="420" w:type="pct"/>
            <w:vMerge/>
          </w:tcPr>
          <w:p w14:paraId="5222526F" w14:textId="77777777" w:rsidR="00030552" w:rsidRPr="00685D86" w:rsidRDefault="00030552" w:rsidP="00685D86">
            <w:pPr>
              <w:jc w:val="center"/>
              <w:rPr>
                <w:sz w:val="18"/>
                <w:szCs w:val="18"/>
              </w:rPr>
            </w:pPr>
          </w:p>
        </w:tc>
        <w:tc>
          <w:tcPr>
            <w:tcW w:w="625" w:type="pct"/>
            <w:vAlign w:val="center"/>
          </w:tcPr>
          <w:p w14:paraId="09C15BBF" w14:textId="63F22A87" w:rsidR="00030552" w:rsidRPr="00685D86" w:rsidRDefault="00030552" w:rsidP="00685D86">
            <w:pPr>
              <w:jc w:val="center"/>
              <w:rPr>
                <w:sz w:val="18"/>
                <w:szCs w:val="18"/>
              </w:rPr>
            </w:pPr>
            <w:r w:rsidRPr="00685D86">
              <w:rPr>
                <w:sz w:val="18"/>
                <w:szCs w:val="18"/>
              </w:rPr>
              <w:t>[ha]</w:t>
            </w:r>
          </w:p>
        </w:tc>
        <w:tc>
          <w:tcPr>
            <w:tcW w:w="359" w:type="pct"/>
            <w:vAlign w:val="center"/>
          </w:tcPr>
          <w:p w14:paraId="59E965AF" w14:textId="77777777" w:rsidR="00030552" w:rsidRPr="00685D86" w:rsidRDefault="00030552" w:rsidP="00685D86">
            <w:pPr>
              <w:jc w:val="center"/>
              <w:rPr>
                <w:sz w:val="18"/>
                <w:szCs w:val="18"/>
              </w:rPr>
            </w:pPr>
            <w:r w:rsidRPr="00685D86">
              <w:rPr>
                <w:sz w:val="18"/>
                <w:szCs w:val="18"/>
              </w:rPr>
              <w:t>[%]</w:t>
            </w:r>
          </w:p>
        </w:tc>
      </w:tr>
      <w:tr w:rsidR="00685D86" w:rsidRPr="00685D86" w14:paraId="07BA901B" w14:textId="77777777" w:rsidTr="00685D86">
        <w:tc>
          <w:tcPr>
            <w:tcW w:w="313" w:type="pct"/>
            <w:vAlign w:val="center"/>
          </w:tcPr>
          <w:p w14:paraId="083CA4D2" w14:textId="77777777" w:rsidR="00030552" w:rsidRPr="00685D86" w:rsidRDefault="00030552" w:rsidP="002615C7">
            <w:pPr>
              <w:rPr>
                <w:sz w:val="18"/>
                <w:szCs w:val="18"/>
              </w:rPr>
            </w:pPr>
            <w:r w:rsidRPr="00685D86">
              <w:rPr>
                <w:sz w:val="18"/>
                <w:szCs w:val="18"/>
              </w:rPr>
              <w:t>1</w:t>
            </w:r>
          </w:p>
        </w:tc>
        <w:tc>
          <w:tcPr>
            <w:tcW w:w="477" w:type="pct"/>
            <w:vAlign w:val="center"/>
          </w:tcPr>
          <w:p w14:paraId="198BC743" w14:textId="77777777" w:rsidR="00030552" w:rsidRPr="00685D86" w:rsidRDefault="00030552" w:rsidP="002615C7">
            <w:pPr>
              <w:rPr>
                <w:sz w:val="18"/>
                <w:szCs w:val="18"/>
              </w:rPr>
            </w:pPr>
            <w:r w:rsidRPr="00685D86">
              <w:rPr>
                <w:sz w:val="18"/>
                <w:szCs w:val="18"/>
              </w:rPr>
              <w:t>SW</w:t>
            </w:r>
          </w:p>
        </w:tc>
        <w:tc>
          <w:tcPr>
            <w:tcW w:w="2805" w:type="pct"/>
            <w:vAlign w:val="center"/>
          </w:tcPr>
          <w:p w14:paraId="226806F2" w14:textId="77777777" w:rsidR="00030552" w:rsidRPr="00685D86" w:rsidRDefault="00030552" w:rsidP="002615C7">
            <w:pPr>
              <w:rPr>
                <w:sz w:val="18"/>
                <w:szCs w:val="18"/>
              </w:rPr>
            </w:pPr>
            <w:r w:rsidRPr="00685D86">
              <w:rPr>
                <w:sz w:val="18"/>
                <w:szCs w:val="18"/>
              </w:rPr>
              <w:t>strefa wielofunkcyjna z zabudową mieszkaniową wielorodzinną</w:t>
            </w:r>
          </w:p>
        </w:tc>
        <w:tc>
          <w:tcPr>
            <w:tcW w:w="420" w:type="pct"/>
          </w:tcPr>
          <w:p w14:paraId="0BDF2ED6" w14:textId="77777777" w:rsidR="00030552" w:rsidRPr="00685D86" w:rsidRDefault="00030552" w:rsidP="00685D86">
            <w:pPr>
              <w:jc w:val="center"/>
              <w:rPr>
                <w:rFonts w:eastAsia="Times New Roman"/>
                <w:sz w:val="18"/>
                <w:szCs w:val="18"/>
              </w:rPr>
            </w:pPr>
            <w:r w:rsidRPr="00685D86">
              <w:rPr>
                <w:sz w:val="18"/>
                <w:szCs w:val="18"/>
              </w:rPr>
              <w:t>2</w:t>
            </w:r>
          </w:p>
        </w:tc>
        <w:tc>
          <w:tcPr>
            <w:tcW w:w="625" w:type="pct"/>
          </w:tcPr>
          <w:p w14:paraId="0C146EB5" w14:textId="77777777" w:rsidR="00030552" w:rsidRPr="00685D86" w:rsidRDefault="00030552" w:rsidP="00685D86">
            <w:pPr>
              <w:jc w:val="right"/>
              <w:rPr>
                <w:rFonts w:eastAsia="Times New Roman"/>
                <w:sz w:val="18"/>
                <w:szCs w:val="18"/>
              </w:rPr>
            </w:pPr>
            <w:r w:rsidRPr="00685D86">
              <w:rPr>
                <w:sz w:val="18"/>
                <w:szCs w:val="18"/>
              </w:rPr>
              <w:t>47.3198</w:t>
            </w:r>
          </w:p>
        </w:tc>
        <w:tc>
          <w:tcPr>
            <w:tcW w:w="359" w:type="pct"/>
          </w:tcPr>
          <w:p w14:paraId="06E7DA9E" w14:textId="77777777" w:rsidR="00030552" w:rsidRPr="00685D86" w:rsidRDefault="00030552" w:rsidP="00685D86">
            <w:pPr>
              <w:jc w:val="right"/>
              <w:rPr>
                <w:rFonts w:eastAsia="Times New Roman"/>
                <w:sz w:val="18"/>
                <w:szCs w:val="18"/>
              </w:rPr>
            </w:pPr>
            <w:r w:rsidRPr="00685D86">
              <w:rPr>
                <w:sz w:val="18"/>
                <w:szCs w:val="18"/>
              </w:rPr>
              <w:t>0.23</w:t>
            </w:r>
          </w:p>
        </w:tc>
      </w:tr>
      <w:tr w:rsidR="00685D86" w:rsidRPr="00685D86" w14:paraId="064D5BA1" w14:textId="77777777" w:rsidTr="00685D86">
        <w:tc>
          <w:tcPr>
            <w:tcW w:w="313" w:type="pct"/>
            <w:vAlign w:val="center"/>
          </w:tcPr>
          <w:p w14:paraId="1B3711D6" w14:textId="77777777" w:rsidR="00030552" w:rsidRPr="00685D86" w:rsidRDefault="00030552" w:rsidP="002615C7">
            <w:pPr>
              <w:rPr>
                <w:sz w:val="18"/>
                <w:szCs w:val="18"/>
              </w:rPr>
            </w:pPr>
            <w:r w:rsidRPr="00685D86">
              <w:rPr>
                <w:sz w:val="18"/>
                <w:szCs w:val="18"/>
              </w:rPr>
              <w:t>2</w:t>
            </w:r>
          </w:p>
        </w:tc>
        <w:tc>
          <w:tcPr>
            <w:tcW w:w="477" w:type="pct"/>
            <w:vAlign w:val="center"/>
          </w:tcPr>
          <w:p w14:paraId="2AB3F0CC" w14:textId="77777777" w:rsidR="00030552" w:rsidRPr="00685D86" w:rsidRDefault="00030552" w:rsidP="002615C7">
            <w:pPr>
              <w:rPr>
                <w:sz w:val="18"/>
                <w:szCs w:val="18"/>
              </w:rPr>
            </w:pPr>
            <w:r w:rsidRPr="00685D86">
              <w:rPr>
                <w:sz w:val="18"/>
                <w:szCs w:val="18"/>
              </w:rPr>
              <w:t>SJ</w:t>
            </w:r>
          </w:p>
        </w:tc>
        <w:tc>
          <w:tcPr>
            <w:tcW w:w="2805" w:type="pct"/>
            <w:vAlign w:val="center"/>
          </w:tcPr>
          <w:p w14:paraId="54298279" w14:textId="77777777" w:rsidR="00030552" w:rsidRPr="00685D86" w:rsidRDefault="00030552" w:rsidP="002615C7">
            <w:pPr>
              <w:rPr>
                <w:sz w:val="18"/>
                <w:szCs w:val="18"/>
              </w:rPr>
            </w:pPr>
            <w:r w:rsidRPr="00685D86">
              <w:rPr>
                <w:sz w:val="18"/>
                <w:szCs w:val="18"/>
              </w:rPr>
              <w:t>strefa wielofunkcyjna z zabudową mieszkaniową jednorodzinną</w:t>
            </w:r>
          </w:p>
        </w:tc>
        <w:tc>
          <w:tcPr>
            <w:tcW w:w="420" w:type="pct"/>
          </w:tcPr>
          <w:p w14:paraId="577F36EB" w14:textId="0731F12B" w:rsidR="00030552" w:rsidRPr="00685D86" w:rsidRDefault="00030552" w:rsidP="00685D86">
            <w:pPr>
              <w:jc w:val="center"/>
              <w:rPr>
                <w:rFonts w:eastAsia="Times New Roman"/>
                <w:sz w:val="18"/>
                <w:szCs w:val="18"/>
              </w:rPr>
            </w:pPr>
            <w:r w:rsidRPr="00685D86">
              <w:rPr>
                <w:sz w:val="18"/>
                <w:szCs w:val="18"/>
              </w:rPr>
              <w:t>10</w:t>
            </w:r>
            <w:r w:rsidR="00093BD4">
              <w:rPr>
                <w:sz w:val="18"/>
                <w:szCs w:val="18"/>
              </w:rPr>
              <w:t>9</w:t>
            </w:r>
          </w:p>
        </w:tc>
        <w:tc>
          <w:tcPr>
            <w:tcW w:w="625" w:type="pct"/>
          </w:tcPr>
          <w:p w14:paraId="466AC2D7" w14:textId="1ECBBECF" w:rsidR="00030552" w:rsidRPr="00685D86" w:rsidRDefault="0051499D" w:rsidP="00685D86">
            <w:pPr>
              <w:jc w:val="right"/>
              <w:rPr>
                <w:rFonts w:eastAsia="Times New Roman"/>
                <w:sz w:val="18"/>
                <w:szCs w:val="18"/>
              </w:rPr>
            </w:pPr>
            <w:r w:rsidRPr="0051499D">
              <w:rPr>
                <w:sz w:val="18"/>
                <w:szCs w:val="18"/>
              </w:rPr>
              <w:t>637.0858</w:t>
            </w:r>
          </w:p>
        </w:tc>
        <w:tc>
          <w:tcPr>
            <w:tcW w:w="359" w:type="pct"/>
          </w:tcPr>
          <w:p w14:paraId="08C19A69" w14:textId="54C18B8F" w:rsidR="00030552" w:rsidRPr="00685D86" w:rsidRDefault="00030552" w:rsidP="00685D86">
            <w:pPr>
              <w:jc w:val="right"/>
              <w:rPr>
                <w:rFonts w:eastAsia="Times New Roman"/>
                <w:sz w:val="18"/>
                <w:szCs w:val="18"/>
              </w:rPr>
            </w:pPr>
            <w:r w:rsidRPr="00685D86">
              <w:rPr>
                <w:sz w:val="18"/>
                <w:szCs w:val="18"/>
              </w:rPr>
              <w:t>3.0</w:t>
            </w:r>
            <w:r w:rsidR="0051499D">
              <w:rPr>
                <w:sz w:val="18"/>
                <w:szCs w:val="18"/>
              </w:rPr>
              <w:t>4</w:t>
            </w:r>
          </w:p>
        </w:tc>
      </w:tr>
      <w:tr w:rsidR="00685D86" w:rsidRPr="00685D86" w14:paraId="1103369B" w14:textId="77777777" w:rsidTr="00685D86">
        <w:tc>
          <w:tcPr>
            <w:tcW w:w="313" w:type="pct"/>
            <w:vAlign w:val="center"/>
          </w:tcPr>
          <w:p w14:paraId="60C0ECC7" w14:textId="77777777" w:rsidR="00030552" w:rsidRPr="00685D86" w:rsidRDefault="00030552" w:rsidP="002615C7">
            <w:pPr>
              <w:rPr>
                <w:sz w:val="18"/>
                <w:szCs w:val="18"/>
              </w:rPr>
            </w:pPr>
            <w:r w:rsidRPr="00685D86">
              <w:rPr>
                <w:sz w:val="18"/>
                <w:szCs w:val="18"/>
              </w:rPr>
              <w:t>3</w:t>
            </w:r>
          </w:p>
        </w:tc>
        <w:tc>
          <w:tcPr>
            <w:tcW w:w="477" w:type="pct"/>
            <w:vAlign w:val="center"/>
          </w:tcPr>
          <w:p w14:paraId="64487E75" w14:textId="77777777" w:rsidR="00030552" w:rsidRPr="00685D86" w:rsidRDefault="00030552" w:rsidP="002615C7">
            <w:pPr>
              <w:rPr>
                <w:sz w:val="18"/>
                <w:szCs w:val="18"/>
              </w:rPr>
            </w:pPr>
            <w:r w:rsidRPr="00685D86">
              <w:rPr>
                <w:sz w:val="18"/>
                <w:szCs w:val="18"/>
              </w:rPr>
              <w:t>SZ</w:t>
            </w:r>
          </w:p>
        </w:tc>
        <w:tc>
          <w:tcPr>
            <w:tcW w:w="2805" w:type="pct"/>
            <w:vAlign w:val="center"/>
          </w:tcPr>
          <w:p w14:paraId="4C284B7C" w14:textId="77777777" w:rsidR="00030552" w:rsidRPr="00685D86" w:rsidRDefault="00030552" w:rsidP="002615C7">
            <w:pPr>
              <w:rPr>
                <w:sz w:val="18"/>
                <w:szCs w:val="18"/>
              </w:rPr>
            </w:pPr>
            <w:r w:rsidRPr="00685D86">
              <w:rPr>
                <w:sz w:val="18"/>
                <w:szCs w:val="18"/>
              </w:rPr>
              <w:t>strefa wielofunkcyjna z zabudową zagrodową</w:t>
            </w:r>
          </w:p>
        </w:tc>
        <w:tc>
          <w:tcPr>
            <w:tcW w:w="420" w:type="pct"/>
          </w:tcPr>
          <w:p w14:paraId="40E4ACFD" w14:textId="77777777" w:rsidR="00030552" w:rsidRPr="00685D86" w:rsidRDefault="00030552" w:rsidP="00685D86">
            <w:pPr>
              <w:jc w:val="center"/>
              <w:rPr>
                <w:rFonts w:eastAsia="Times New Roman"/>
                <w:sz w:val="18"/>
                <w:szCs w:val="18"/>
              </w:rPr>
            </w:pPr>
            <w:r w:rsidRPr="00685D86">
              <w:rPr>
                <w:sz w:val="18"/>
                <w:szCs w:val="18"/>
              </w:rPr>
              <w:t>196</w:t>
            </w:r>
          </w:p>
        </w:tc>
        <w:tc>
          <w:tcPr>
            <w:tcW w:w="625" w:type="pct"/>
          </w:tcPr>
          <w:p w14:paraId="1FCD30B1" w14:textId="54C95662" w:rsidR="00030552" w:rsidRPr="00685D86" w:rsidRDefault="00035744" w:rsidP="00685D86">
            <w:pPr>
              <w:jc w:val="right"/>
              <w:rPr>
                <w:rFonts w:eastAsia="Times New Roman"/>
                <w:sz w:val="18"/>
                <w:szCs w:val="18"/>
              </w:rPr>
            </w:pPr>
            <w:r w:rsidRPr="00035744">
              <w:rPr>
                <w:sz w:val="18"/>
                <w:szCs w:val="18"/>
              </w:rPr>
              <w:t>158.4691</w:t>
            </w:r>
          </w:p>
        </w:tc>
        <w:tc>
          <w:tcPr>
            <w:tcW w:w="359" w:type="pct"/>
          </w:tcPr>
          <w:p w14:paraId="1DD1B46B" w14:textId="713F4931" w:rsidR="00030552" w:rsidRPr="00685D86" w:rsidRDefault="00030552" w:rsidP="00685D86">
            <w:pPr>
              <w:jc w:val="right"/>
              <w:rPr>
                <w:rFonts w:eastAsia="Times New Roman"/>
                <w:sz w:val="18"/>
                <w:szCs w:val="18"/>
              </w:rPr>
            </w:pPr>
            <w:r w:rsidRPr="00685D86">
              <w:rPr>
                <w:sz w:val="18"/>
                <w:szCs w:val="18"/>
              </w:rPr>
              <w:t>0.</w:t>
            </w:r>
            <w:r w:rsidR="00035744">
              <w:rPr>
                <w:sz w:val="18"/>
                <w:szCs w:val="18"/>
              </w:rPr>
              <w:t>76</w:t>
            </w:r>
          </w:p>
        </w:tc>
      </w:tr>
      <w:tr w:rsidR="00685D86" w:rsidRPr="00685D86" w14:paraId="38DCEA05" w14:textId="77777777" w:rsidTr="00685D86">
        <w:tc>
          <w:tcPr>
            <w:tcW w:w="313" w:type="pct"/>
            <w:vAlign w:val="center"/>
          </w:tcPr>
          <w:p w14:paraId="43528198" w14:textId="77777777" w:rsidR="00030552" w:rsidRPr="00685D86" w:rsidRDefault="00030552" w:rsidP="002615C7">
            <w:pPr>
              <w:rPr>
                <w:sz w:val="18"/>
                <w:szCs w:val="18"/>
              </w:rPr>
            </w:pPr>
            <w:r w:rsidRPr="00685D86">
              <w:rPr>
                <w:sz w:val="18"/>
                <w:szCs w:val="18"/>
              </w:rPr>
              <w:t>4</w:t>
            </w:r>
          </w:p>
        </w:tc>
        <w:tc>
          <w:tcPr>
            <w:tcW w:w="477" w:type="pct"/>
            <w:vAlign w:val="center"/>
          </w:tcPr>
          <w:p w14:paraId="4F428147" w14:textId="77777777" w:rsidR="00030552" w:rsidRPr="00685D86" w:rsidRDefault="00030552" w:rsidP="002615C7">
            <w:pPr>
              <w:rPr>
                <w:sz w:val="18"/>
                <w:szCs w:val="18"/>
              </w:rPr>
            </w:pPr>
            <w:r w:rsidRPr="00685D86">
              <w:rPr>
                <w:sz w:val="18"/>
                <w:szCs w:val="18"/>
              </w:rPr>
              <w:t>SU</w:t>
            </w:r>
          </w:p>
        </w:tc>
        <w:tc>
          <w:tcPr>
            <w:tcW w:w="2805" w:type="pct"/>
            <w:vAlign w:val="center"/>
          </w:tcPr>
          <w:p w14:paraId="4566718F" w14:textId="77777777" w:rsidR="00030552" w:rsidRPr="00685D86" w:rsidRDefault="00030552" w:rsidP="002615C7">
            <w:pPr>
              <w:rPr>
                <w:sz w:val="18"/>
                <w:szCs w:val="18"/>
              </w:rPr>
            </w:pPr>
            <w:r w:rsidRPr="00685D86">
              <w:rPr>
                <w:sz w:val="18"/>
                <w:szCs w:val="18"/>
              </w:rPr>
              <w:t>strefa usługowa</w:t>
            </w:r>
          </w:p>
        </w:tc>
        <w:tc>
          <w:tcPr>
            <w:tcW w:w="420" w:type="pct"/>
          </w:tcPr>
          <w:p w14:paraId="061F62F4" w14:textId="77777777" w:rsidR="00030552" w:rsidRPr="00685D86" w:rsidRDefault="00030552" w:rsidP="00685D86">
            <w:pPr>
              <w:jc w:val="center"/>
              <w:rPr>
                <w:rFonts w:eastAsia="Times New Roman"/>
                <w:sz w:val="18"/>
                <w:szCs w:val="18"/>
              </w:rPr>
            </w:pPr>
            <w:r w:rsidRPr="00685D86">
              <w:rPr>
                <w:sz w:val="18"/>
                <w:szCs w:val="18"/>
              </w:rPr>
              <w:t>10</w:t>
            </w:r>
          </w:p>
        </w:tc>
        <w:tc>
          <w:tcPr>
            <w:tcW w:w="625" w:type="pct"/>
          </w:tcPr>
          <w:p w14:paraId="7D23E29C" w14:textId="77777777" w:rsidR="00030552" w:rsidRPr="00685D86" w:rsidRDefault="00030552" w:rsidP="00685D86">
            <w:pPr>
              <w:jc w:val="right"/>
              <w:rPr>
                <w:rFonts w:eastAsia="Times New Roman"/>
                <w:sz w:val="18"/>
                <w:szCs w:val="18"/>
              </w:rPr>
            </w:pPr>
            <w:r w:rsidRPr="00685D86">
              <w:rPr>
                <w:sz w:val="18"/>
                <w:szCs w:val="18"/>
              </w:rPr>
              <w:t>26.2689</w:t>
            </w:r>
          </w:p>
        </w:tc>
        <w:tc>
          <w:tcPr>
            <w:tcW w:w="359" w:type="pct"/>
          </w:tcPr>
          <w:p w14:paraId="64B96ECF" w14:textId="77777777" w:rsidR="00030552" w:rsidRPr="00685D86" w:rsidRDefault="00030552" w:rsidP="00685D86">
            <w:pPr>
              <w:jc w:val="right"/>
              <w:rPr>
                <w:rFonts w:eastAsia="Times New Roman"/>
                <w:sz w:val="18"/>
                <w:szCs w:val="18"/>
              </w:rPr>
            </w:pPr>
            <w:r w:rsidRPr="00685D86">
              <w:rPr>
                <w:sz w:val="18"/>
                <w:szCs w:val="18"/>
              </w:rPr>
              <w:t>0.13</w:t>
            </w:r>
          </w:p>
        </w:tc>
      </w:tr>
      <w:tr w:rsidR="00685D86" w:rsidRPr="00685D86" w14:paraId="61F0DFB1" w14:textId="77777777" w:rsidTr="00685D86">
        <w:tc>
          <w:tcPr>
            <w:tcW w:w="313" w:type="pct"/>
            <w:vAlign w:val="center"/>
          </w:tcPr>
          <w:p w14:paraId="0E0A8E19" w14:textId="77777777" w:rsidR="00030552" w:rsidRPr="00685D86" w:rsidRDefault="00030552" w:rsidP="002615C7">
            <w:pPr>
              <w:rPr>
                <w:sz w:val="18"/>
                <w:szCs w:val="18"/>
              </w:rPr>
            </w:pPr>
            <w:r w:rsidRPr="00685D86">
              <w:rPr>
                <w:sz w:val="18"/>
                <w:szCs w:val="18"/>
              </w:rPr>
              <w:t>5</w:t>
            </w:r>
          </w:p>
        </w:tc>
        <w:tc>
          <w:tcPr>
            <w:tcW w:w="477" w:type="pct"/>
            <w:vAlign w:val="center"/>
          </w:tcPr>
          <w:p w14:paraId="45FA051C" w14:textId="77777777" w:rsidR="00030552" w:rsidRPr="00685D86" w:rsidRDefault="00030552" w:rsidP="002615C7">
            <w:pPr>
              <w:rPr>
                <w:sz w:val="18"/>
                <w:szCs w:val="18"/>
              </w:rPr>
            </w:pPr>
            <w:r w:rsidRPr="00685D86">
              <w:rPr>
                <w:sz w:val="18"/>
                <w:szCs w:val="18"/>
              </w:rPr>
              <w:t>SH</w:t>
            </w:r>
          </w:p>
        </w:tc>
        <w:tc>
          <w:tcPr>
            <w:tcW w:w="2805" w:type="pct"/>
            <w:vAlign w:val="center"/>
          </w:tcPr>
          <w:p w14:paraId="23A2ED92" w14:textId="77777777" w:rsidR="00030552" w:rsidRPr="00685D86" w:rsidRDefault="00030552" w:rsidP="002615C7">
            <w:pPr>
              <w:rPr>
                <w:sz w:val="18"/>
                <w:szCs w:val="18"/>
              </w:rPr>
            </w:pPr>
            <w:r w:rsidRPr="00685D86">
              <w:rPr>
                <w:sz w:val="18"/>
                <w:szCs w:val="18"/>
              </w:rPr>
              <w:t>strefa handlu wielkopowierzchniowego</w:t>
            </w:r>
          </w:p>
        </w:tc>
        <w:tc>
          <w:tcPr>
            <w:tcW w:w="420" w:type="pct"/>
            <w:vAlign w:val="center"/>
          </w:tcPr>
          <w:p w14:paraId="3C80D12E" w14:textId="77777777" w:rsidR="00030552" w:rsidRPr="00685D86" w:rsidRDefault="00030552" w:rsidP="00685D86">
            <w:pPr>
              <w:jc w:val="center"/>
              <w:rPr>
                <w:sz w:val="18"/>
                <w:szCs w:val="18"/>
              </w:rPr>
            </w:pPr>
            <w:r w:rsidRPr="00685D86">
              <w:rPr>
                <w:sz w:val="18"/>
                <w:szCs w:val="18"/>
              </w:rPr>
              <w:t>-</w:t>
            </w:r>
          </w:p>
        </w:tc>
        <w:tc>
          <w:tcPr>
            <w:tcW w:w="625" w:type="pct"/>
            <w:vAlign w:val="center"/>
          </w:tcPr>
          <w:p w14:paraId="34E5B511" w14:textId="77777777" w:rsidR="00030552" w:rsidRPr="00685D86" w:rsidRDefault="00030552" w:rsidP="00685D86">
            <w:pPr>
              <w:jc w:val="right"/>
              <w:rPr>
                <w:sz w:val="18"/>
                <w:szCs w:val="18"/>
              </w:rPr>
            </w:pPr>
            <w:r w:rsidRPr="00685D86">
              <w:rPr>
                <w:sz w:val="18"/>
                <w:szCs w:val="18"/>
              </w:rPr>
              <w:t>-</w:t>
            </w:r>
          </w:p>
        </w:tc>
        <w:tc>
          <w:tcPr>
            <w:tcW w:w="359" w:type="pct"/>
            <w:vAlign w:val="center"/>
          </w:tcPr>
          <w:p w14:paraId="6B602178" w14:textId="77777777" w:rsidR="00030552" w:rsidRPr="00685D86" w:rsidRDefault="00030552" w:rsidP="00685D86">
            <w:pPr>
              <w:jc w:val="right"/>
              <w:rPr>
                <w:sz w:val="18"/>
                <w:szCs w:val="18"/>
              </w:rPr>
            </w:pPr>
            <w:r w:rsidRPr="00685D86">
              <w:rPr>
                <w:sz w:val="18"/>
                <w:szCs w:val="18"/>
              </w:rPr>
              <w:t>-</w:t>
            </w:r>
          </w:p>
        </w:tc>
      </w:tr>
      <w:tr w:rsidR="00685D86" w:rsidRPr="00685D86" w14:paraId="288BFF96" w14:textId="77777777" w:rsidTr="00685D86">
        <w:tc>
          <w:tcPr>
            <w:tcW w:w="313" w:type="pct"/>
            <w:vAlign w:val="center"/>
          </w:tcPr>
          <w:p w14:paraId="70C2871A" w14:textId="77777777" w:rsidR="00030552" w:rsidRPr="00685D86" w:rsidRDefault="00030552" w:rsidP="002615C7">
            <w:pPr>
              <w:rPr>
                <w:sz w:val="18"/>
                <w:szCs w:val="18"/>
              </w:rPr>
            </w:pPr>
            <w:r w:rsidRPr="00685D86">
              <w:rPr>
                <w:sz w:val="18"/>
                <w:szCs w:val="18"/>
              </w:rPr>
              <w:t>6</w:t>
            </w:r>
          </w:p>
        </w:tc>
        <w:tc>
          <w:tcPr>
            <w:tcW w:w="477" w:type="pct"/>
            <w:vAlign w:val="center"/>
          </w:tcPr>
          <w:p w14:paraId="71C5EFAC" w14:textId="77777777" w:rsidR="00030552" w:rsidRPr="00685D86" w:rsidRDefault="00030552" w:rsidP="002615C7">
            <w:pPr>
              <w:rPr>
                <w:sz w:val="18"/>
                <w:szCs w:val="18"/>
              </w:rPr>
            </w:pPr>
            <w:r w:rsidRPr="00685D86">
              <w:rPr>
                <w:sz w:val="18"/>
                <w:szCs w:val="18"/>
              </w:rPr>
              <w:t>SP</w:t>
            </w:r>
          </w:p>
        </w:tc>
        <w:tc>
          <w:tcPr>
            <w:tcW w:w="2805" w:type="pct"/>
            <w:vAlign w:val="center"/>
          </w:tcPr>
          <w:p w14:paraId="518883CF" w14:textId="77777777" w:rsidR="00030552" w:rsidRPr="00685D86" w:rsidRDefault="00030552" w:rsidP="002615C7">
            <w:pPr>
              <w:rPr>
                <w:sz w:val="18"/>
                <w:szCs w:val="18"/>
              </w:rPr>
            </w:pPr>
            <w:r w:rsidRPr="00685D86">
              <w:rPr>
                <w:sz w:val="18"/>
                <w:szCs w:val="18"/>
              </w:rPr>
              <w:t>strefa gospodarcza</w:t>
            </w:r>
          </w:p>
        </w:tc>
        <w:tc>
          <w:tcPr>
            <w:tcW w:w="420" w:type="pct"/>
          </w:tcPr>
          <w:p w14:paraId="7D356C72" w14:textId="390537B0" w:rsidR="00030552" w:rsidRPr="00685D86" w:rsidRDefault="00030552" w:rsidP="00685D86">
            <w:pPr>
              <w:jc w:val="center"/>
              <w:rPr>
                <w:rFonts w:eastAsia="Times New Roman"/>
                <w:sz w:val="18"/>
                <w:szCs w:val="18"/>
              </w:rPr>
            </w:pPr>
            <w:r w:rsidRPr="00685D86">
              <w:rPr>
                <w:sz w:val="18"/>
                <w:szCs w:val="18"/>
              </w:rPr>
              <w:t>1</w:t>
            </w:r>
            <w:r w:rsidR="006B7F6E">
              <w:rPr>
                <w:sz w:val="18"/>
                <w:szCs w:val="18"/>
              </w:rPr>
              <w:t>2</w:t>
            </w:r>
          </w:p>
        </w:tc>
        <w:tc>
          <w:tcPr>
            <w:tcW w:w="625" w:type="pct"/>
          </w:tcPr>
          <w:p w14:paraId="058E3FDD" w14:textId="6BA98E64" w:rsidR="00030552" w:rsidRPr="00685D86" w:rsidRDefault="000B20DA" w:rsidP="00685D86">
            <w:pPr>
              <w:jc w:val="right"/>
              <w:rPr>
                <w:rFonts w:eastAsia="Times New Roman"/>
                <w:sz w:val="18"/>
                <w:szCs w:val="18"/>
              </w:rPr>
            </w:pPr>
            <w:r w:rsidRPr="000B20DA">
              <w:rPr>
                <w:sz w:val="18"/>
                <w:szCs w:val="18"/>
              </w:rPr>
              <w:t>64.8605</w:t>
            </w:r>
          </w:p>
        </w:tc>
        <w:tc>
          <w:tcPr>
            <w:tcW w:w="359" w:type="pct"/>
          </w:tcPr>
          <w:p w14:paraId="3D34AADF" w14:textId="296B048B" w:rsidR="00030552" w:rsidRPr="00685D86" w:rsidRDefault="00030552" w:rsidP="00685D86">
            <w:pPr>
              <w:jc w:val="right"/>
              <w:rPr>
                <w:rFonts w:eastAsia="Times New Roman"/>
                <w:sz w:val="18"/>
                <w:szCs w:val="18"/>
              </w:rPr>
            </w:pPr>
            <w:r w:rsidRPr="00685D86">
              <w:rPr>
                <w:sz w:val="18"/>
                <w:szCs w:val="18"/>
              </w:rPr>
              <w:t>0.</w:t>
            </w:r>
            <w:r w:rsidR="000B20DA">
              <w:rPr>
                <w:sz w:val="18"/>
                <w:szCs w:val="18"/>
              </w:rPr>
              <w:t>31</w:t>
            </w:r>
          </w:p>
        </w:tc>
      </w:tr>
      <w:tr w:rsidR="00685D86" w:rsidRPr="00685D86" w14:paraId="49997DBF" w14:textId="77777777" w:rsidTr="00685D86">
        <w:tc>
          <w:tcPr>
            <w:tcW w:w="313" w:type="pct"/>
            <w:vAlign w:val="center"/>
          </w:tcPr>
          <w:p w14:paraId="1DD8D76A" w14:textId="77777777" w:rsidR="00030552" w:rsidRPr="00685D86" w:rsidRDefault="00030552" w:rsidP="002615C7">
            <w:pPr>
              <w:rPr>
                <w:sz w:val="18"/>
                <w:szCs w:val="18"/>
              </w:rPr>
            </w:pPr>
            <w:r w:rsidRPr="00685D86">
              <w:rPr>
                <w:sz w:val="18"/>
                <w:szCs w:val="18"/>
              </w:rPr>
              <w:t>7</w:t>
            </w:r>
          </w:p>
        </w:tc>
        <w:tc>
          <w:tcPr>
            <w:tcW w:w="477" w:type="pct"/>
            <w:vAlign w:val="center"/>
          </w:tcPr>
          <w:p w14:paraId="22CCC0A5" w14:textId="77777777" w:rsidR="00030552" w:rsidRPr="00685D86" w:rsidRDefault="00030552" w:rsidP="002615C7">
            <w:pPr>
              <w:rPr>
                <w:sz w:val="18"/>
                <w:szCs w:val="18"/>
              </w:rPr>
            </w:pPr>
            <w:r w:rsidRPr="00685D86">
              <w:rPr>
                <w:sz w:val="18"/>
                <w:szCs w:val="18"/>
              </w:rPr>
              <w:t>SR</w:t>
            </w:r>
          </w:p>
        </w:tc>
        <w:tc>
          <w:tcPr>
            <w:tcW w:w="2805" w:type="pct"/>
            <w:vAlign w:val="center"/>
          </w:tcPr>
          <w:p w14:paraId="24074A31" w14:textId="77777777" w:rsidR="00030552" w:rsidRPr="00685D86" w:rsidRDefault="00030552" w:rsidP="002615C7">
            <w:pPr>
              <w:rPr>
                <w:sz w:val="18"/>
                <w:szCs w:val="18"/>
              </w:rPr>
            </w:pPr>
            <w:r w:rsidRPr="00685D86">
              <w:rPr>
                <w:sz w:val="18"/>
                <w:szCs w:val="18"/>
              </w:rPr>
              <w:t>strefa produkcji rolniczej</w:t>
            </w:r>
          </w:p>
        </w:tc>
        <w:tc>
          <w:tcPr>
            <w:tcW w:w="420" w:type="pct"/>
            <w:vAlign w:val="center"/>
          </w:tcPr>
          <w:p w14:paraId="46B601E2" w14:textId="77777777" w:rsidR="00030552" w:rsidRPr="00685D86" w:rsidRDefault="00030552" w:rsidP="00685D86">
            <w:pPr>
              <w:jc w:val="center"/>
              <w:rPr>
                <w:sz w:val="18"/>
                <w:szCs w:val="18"/>
              </w:rPr>
            </w:pPr>
            <w:r w:rsidRPr="00685D86">
              <w:rPr>
                <w:sz w:val="18"/>
                <w:szCs w:val="18"/>
              </w:rPr>
              <w:t>-</w:t>
            </w:r>
          </w:p>
        </w:tc>
        <w:tc>
          <w:tcPr>
            <w:tcW w:w="625" w:type="pct"/>
            <w:vAlign w:val="center"/>
          </w:tcPr>
          <w:p w14:paraId="4F730AE6" w14:textId="77777777" w:rsidR="00030552" w:rsidRPr="00685D86" w:rsidRDefault="00030552" w:rsidP="00685D86">
            <w:pPr>
              <w:jc w:val="right"/>
              <w:rPr>
                <w:sz w:val="18"/>
                <w:szCs w:val="18"/>
              </w:rPr>
            </w:pPr>
            <w:r w:rsidRPr="00685D86">
              <w:rPr>
                <w:sz w:val="18"/>
                <w:szCs w:val="18"/>
              </w:rPr>
              <w:t>-</w:t>
            </w:r>
          </w:p>
        </w:tc>
        <w:tc>
          <w:tcPr>
            <w:tcW w:w="359" w:type="pct"/>
            <w:vAlign w:val="center"/>
          </w:tcPr>
          <w:p w14:paraId="0B76048E" w14:textId="77777777" w:rsidR="00030552" w:rsidRPr="00685D86" w:rsidRDefault="00030552" w:rsidP="00685D86">
            <w:pPr>
              <w:jc w:val="right"/>
              <w:rPr>
                <w:sz w:val="18"/>
                <w:szCs w:val="18"/>
              </w:rPr>
            </w:pPr>
            <w:r w:rsidRPr="00685D86">
              <w:rPr>
                <w:sz w:val="18"/>
                <w:szCs w:val="18"/>
              </w:rPr>
              <w:t>-</w:t>
            </w:r>
          </w:p>
        </w:tc>
      </w:tr>
      <w:tr w:rsidR="00685D86" w:rsidRPr="00685D86" w14:paraId="11719B93" w14:textId="77777777" w:rsidTr="00685D86">
        <w:tc>
          <w:tcPr>
            <w:tcW w:w="313" w:type="pct"/>
            <w:vAlign w:val="center"/>
          </w:tcPr>
          <w:p w14:paraId="2079F124" w14:textId="77777777" w:rsidR="00030552" w:rsidRPr="00685D86" w:rsidRDefault="00030552" w:rsidP="002615C7">
            <w:pPr>
              <w:rPr>
                <w:sz w:val="18"/>
                <w:szCs w:val="18"/>
              </w:rPr>
            </w:pPr>
            <w:r w:rsidRPr="00685D86">
              <w:rPr>
                <w:sz w:val="18"/>
                <w:szCs w:val="18"/>
              </w:rPr>
              <w:t>8</w:t>
            </w:r>
          </w:p>
        </w:tc>
        <w:tc>
          <w:tcPr>
            <w:tcW w:w="477" w:type="pct"/>
            <w:vAlign w:val="center"/>
          </w:tcPr>
          <w:p w14:paraId="0124A303" w14:textId="77777777" w:rsidR="00030552" w:rsidRPr="00685D86" w:rsidRDefault="00030552" w:rsidP="002615C7">
            <w:pPr>
              <w:rPr>
                <w:sz w:val="18"/>
                <w:szCs w:val="18"/>
              </w:rPr>
            </w:pPr>
            <w:r w:rsidRPr="00685D86">
              <w:rPr>
                <w:sz w:val="18"/>
                <w:szCs w:val="18"/>
              </w:rPr>
              <w:t>SI</w:t>
            </w:r>
          </w:p>
        </w:tc>
        <w:tc>
          <w:tcPr>
            <w:tcW w:w="2805" w:type="pct"/>
            <w:vAlign w:val="center"/>
          </w:tcPr>
          <w:p w14:paraId="758E4EA7" w14:textId="77777777" w:rsidR="00030552" w:rsidRPr="00685D86" w:rsidRDefault="00030552" w:rsidP="002615C7">
            <w:pPr>
              <w:rPr>
                <w:sz w:val="18"/>
                <w:szCs w:val="18"/>
              </w:rPr>
            </w:pPr>
            <w:r w:rsidRPr="00685D86">
              <w:rPr>
                <w:sz w:val="18"/>
                <w:szCs w:val="18"/>
              </w:rPr>
              <w:t>strefa infrastrukturalna</w:t>
            </w:r>
          </w:p>
        </w:tc>
        <w:tc>
          <w:tcPr>
            <w:tcW w:w="420" w:type="pct"/>
          </w:tcPr>
          <w:p w14:paraId="6F6C4F15" w14:textId="77777777" w:rsidR="00030552" w:rsidRPr="00685D86" w:rsidRDefault="00030552" w:rsidP="00685D86">
            <w:pPr>
              <w:jc w:val="center"/>
              <w:rPr>
                <w:rFonts w:eastAsia="Times New Roman"/>
                <w:sz w:val="18"/>
                <w:szCs w:val="18"/>
              </w:rPr>
            </w:pPr>
            <w:r w:rsidRPr="00685D86">
              <w:rPr>
                <w:sz w:val="18"/>
                <w:szCs w:val="18"/>
              </w:rPr>
              <w:t>5</w:t>
            </w:r>
          </w:p>
        </w:tc>
        <w:tc>
          <w:tcPr>
            <w:tcW w:w="625" w:type="pct"/>
          </w:tcPr>
          <w:p w14:paraId="2922CC18" w14:textId="77777777" w:rsidR="00030552" w:rsidRPr="00685D86" w:rsidRDefault="00030552" w:rsidP="00685D86">
            <w:pPr>
              <w:jc w:val="right"/>
              <w:rPr>
                <w:rFonts w:eastAsia="Times New Roman"/>
                <w:sz w:val="18"/>
                <w:szCs w:val="18"/>
              </w:rPr>
            </w:pPr>
            <w:r w:rsidRPr="00685D86">
              <w:rPr>
                <w:sz w:val="18"/>
                <w:szCs w:val="18"/>
              </w:rPr>
              <w:t>4.1393</w:t>
            </w:r>
          </w:p>
        </w:tc>
        <w:tc>
          <w:tcPr>
            <w:tcW w:w="359" w:type="pct"/>
          </w:tcPr>
          <w:p w14:paraId="36FC8B1D" w14:textId="77777777" w:rsidR="00030552" w:rsidRPr="00685D86" w:rsidRDefault="00030552" w:rsidP="00685D86">
            <w:pPr>
              <w:jc w:val="right"/>
              <w:rPr>
                <w:rFonts w:eastAsia="Times New Roman"/>
                <w:sz w:val="18"/>
                <w:szCs w:val="18"/>
              </w:rPr>
            </w:pPr>
            <w:r w:rsidRPr="00685D86">
              <w:rPr>
                <w:sz w:val="18"/>
                <w:szCs w:val="18"/>
              </w:rPr>
              <w:t>0.02</w:t>
            </w:r>
          </w:p>
        </w:tc>
      </w:tr>
      <w:tr w:rsidR="00685D86" w:rsidRPr="00685D86" w14:paraId="1B31A988" w14:textId="77777777" w:rsidTr="00685D86">
        <w:tc>
          <w:tcPr>
            <w:tcW w:w="313" w:type="pct"/>
            <w:vAlign w:val="center"/>
          </w:tcPr>
          <w:p w14:paraId="4E6A072E" w14:textId="77777777" w:rsidR="00030552" w:rsidRPr="00685D86" w:rsidRDefault="00030552" w:rsidP="002615C7">
            <w:pPr>
              <w:rPr>
                <w:sz w:val="18"/>
                <w:szCs w:val="18"/>
              </w:rPr>
            </w:pPr>
            <w:r w:rsidRPr="00685D86">
              <w:rPr>
                <w:sz w:val="18"/>
                <w:szCs w:val="18"/>
              </w:rPr>
              <w:t>9</w:t>
            </w:r>
          </w:p>
        </w:tc>
        <w:tc>
          <w:tcPr>
            <w:tcW w:w="477" w:type="pct"/>
            <w:vAlign w:val="center"/>
          </w:tcPr>
          <w:p w14:paraId="54A25311" w14:textId="77777777" w:rsidR="00030552" w:rsidRPr="00685D86" w:rsidRDefault="00030552" w:rsidP="002615C7">
            <w:pPr>
              <w:rPr>
                <w:sz w:val="18"/>
                <w:szCs w:val="18"/>
              </w:rPr>
            </w:pPr>
            <w:r w:rsidRPr="00685D86">
              <w:rPr>
                <w:sz w:val="18"/>
                <w:szCs w:val="18"/>
              </w:rPr>
              <w:t>SN</w:t>
            </w:r>
          </w:p>
        </w:tc>
        <w:tc>
          <w:tcPr>
            <w:tcW w:w="2805" w:type="pct"/>
            <w:vAlign w:val="center"/>
          </w:tcPr>
          <w:p w14:paraId="72598778" w14:textId="77777777" w:rsidR="00030552" w:rsidRPr="00685D86" w:rsidRDefault="00030552" w:rsidP="002615C7">
            <w:pPr>
              <w:rPr>
                <w:sz w:val="18"/>
                <w:szCs w:val="18"/>
              </w:rPr>
            </w:pPr>
            <w:r w:rsidRPr="00685D86">
              <w:rPr>
                <w:sz w:val="18"/>
                <w:szCs w:val="18"/>
              </w:rPr>
              <w:t>strefa zieleni i rekreacji</w:t>
            </w:r>
          </w:p>
        </w:tc>
        <w:tc>
          <w:tcPr>
            <w:tcW w:w="420" w:type="pct"/>
          </w:tcPr>
          <w:p w14:paraId="6FAEEDB1" w14:textId="77777777" w:rsidR="00030552" w:rsidRPr="00685D86" w:rsidRDefault="00030552" w:rsidP="00685D86">
            <w:pPr>
              <w:jc w:val="center"/>
              <w:rPr>
                <w:rFonts w:eastAsia="Times New Roman"/>
                <w:sz w:val="18"/>
                <w:szCs w:val="18"/>
              </w:rPr>
            </w:pPr>
            <w:r w:rsidRPr="00685D86">
              <w:rPr>
                <w:sz w:val="18"/>
                <w:szCs w:val="18"/>
              </w:rPr>
              <w:t>13</w:t>
            </w:r>
          </w:p>
        </w:tc>
        <w:tc>
          <w:tcPr>
            <w:tcW w:w="625" w:type="pct"/>
          </w:tcPr>
          <w:p w14:paraId="24E19D1B" w14:textId="77777777" w:rsidR="00030552" w:rsidRPr="00685D86" w:rsidRDefault="00030552" w:rsidP="00685D86">
            <w:pPr>
              <w:jc w:val="right"/>
              <w:rPr>
                <w:rFonts w:eastAsia="Times New Roman"/>
                <w:sz w:val="18"/>
                <w:szCs w:val="18"/>
              </w:rPr>
            </w:pPr>
            <w:r w:rsidRPr="00685D86">
              <w:rPr>
                <w:sz w:val="18"/>
                <w:szCs w:val="18"/>
              </w:rPr>
              <w:t>58.5934</w:t>
            </w:r>
          </w:p>
        </w:tc>
        <w:tc>
          <w:tcPr>
            <w:tcW w:w="359" w:type="pct"/>
          </w:tcPr>
          <w:p w14:paraId="7E54EDBF" w14:textId="77777777" w:rsidR="00030552" w:rsidRPr="00685D86" w:rsidRDefault="00030552" w:rsidP="00685D86">
            <w:pPr>
              <w:jc w:val="right"/>
              <w:rPr>
                <w:rFonts w:eastAsia="Times New Roman"/>
                <w:sz w:val="18"/>
                <w:szCs w:val="18"/>
              </w:rPr>
            </w:pPr>
            <w:r w:rsidRPr="00685D86">
              <w:rPr>
                <w:sz w:val="18"/>
                <w:szCs w:val="18"/>
              </w:rPr>
              <w:t>0.28</w:t>
            </w:r>
          </w:p>
        </w:tc>
      </w:tr>
      <w:tr w:rsidR="00685D86" w:rsidRPr="00685D86" w14:paraId="71A1F5C2" w14:textId="77777777" w:rsidTr="00685D86">
        <w:tc>
          <w:tcPr>
            <w:tcW w:w="313" w:type="pct"/>
            <w:vAlign w:val="center"/>
          </w:tcPr>
          <w:p w14:paraId="5B4184AC" w14:textId="77777777" w:rsidR="00030552" w:rsidRPr="00685D86" w:rsidRDefault="00030552" w:rsidP="002615C7">
            <w:pPr>
              <w:rPr>
                <w:sz w:val="18"/>
                <w:szCs w:val="18"/>
              </w:rPr>
            </w:pPr>
            <w:r w:rsidRPr="00685D86">
              <w:rPr>
                <w:sz w:val="18"/>
                <w:szCs w:val="18"/>
              </w:rPr>
              <w:t>10</w:t>
            </w:r>
          </w:p>
        </w:tc>
        <w:tc>
          <w:tcPr>
            <w:tcW w:w="477" w:type="pct"/>
            <w:vAlign w:val="center"/>
          </w:tcPr>
          <w:p w14:paraId="7B8B9226" w14:textId="77777777" w:rsidR="00030552" w:rsidRPr="00685D86" w:rsidRDefault="00030552" w:rsidP="002615C7">
            <w:pPr>
              <w:rPr>
                <w:sz w:val="18"/>
                <w:szCs w:val="18"/>
              </w:rPr>
            </w:pPr>
            <w:r w:rsidRPr="00685D86">
              <w:rPr>
                <w:sz w:val="18"/>
                <w:szCs w:val="18"/>
              </w:rPr>
              <w:t>SC</w:t>
            </w:r>
          </w:p>
        </w:tc>
        <w:tc>
          <w:tcPr>
            <w:tcW w:w="2805" w:type="pct"/>
            <w:vAlign w:val="center"/>
          </w:tcPr>
          <w:p w14:paraId="3472A993" w14:textId="77777777" w:rsidR="00030552" w:rsidRPr="00685D86" w:rsidRDefault="00030552" w:rsidP="002615C7">
            <w:pPr>
              <w:rPr>
                <w:sz w:val="18"/>
                <w:szCs w:val="18"/>
              </w:rPr>
            </w:pPr>
            <w:r w:rsidRPr="00685D86">
              <w:rPr>
                <w:sz w:val="18"/>
                <w:szCs w:val="18"/>
              </w:rPr>
              <w:t>strefa cmentarzy</w:t>
            </w:r>
          </w:p>
        </w:tc>
        <w:tc>
          <w:tcPr>
            <w:tcW w:w="420" w:type="pct"/>
          </w:tcPr>
          <w:p w14:paraId="2DE04A4A" w14:textId="77777777" w:rsidR="00030552" w:rsidRPr="00685D86" w:rsidRDefault="00030552" w:rsidP="00685D86">
            <w:pPr>
              <w:jc w:val="center"/>
              <w:rPr>
                <w:rFonts w:eastAsia="Times New Roman"/>
                <w:sz w:val="18"/>
                <w:szCs w:val="18"/>
              </w:rPr>
            </w:pPr>
            <w:r w:rsidRPr="00685D86">
              <w:rPr>
                <w:sz w:val="18"/>
                <w:szCs w:val="18"/>
              </w:rPr>
              <w:t>3</w:t>
            </w:r>
          </w:p>
        </w:tc>
        <w:tc>
          <w:tcPr>
            <w:tcW w:w="625" w:type="pct"/>
          </w:tcPr>
          <w:p w14:paraId="108EC337" w14:textId="77777777" w:rsidR="00030552" w:rsidRPr="00685D86" w:rsidRDefault="00030552" w:rsidP="00685D86">
            <w:pPr>
              <w:jc w:val="right"/>
              <w:rPr>
                <w:rFonts w:eastAsia="Times New Roman"/>
                <w:sz w:val="18"/>
                <w:szCs w:val="18"/>
              </w:rPr>
            </w:pPr>
            <w:r w:rsidRPr="00685D86">
              <w:rPr>
                <w:sz w:val="18"/>
                <w:szCs w:val="18"/>
              </w:rPr>
              <w:t>2.2189</w:t>
            </w:r>
          </w:p>
        </w:tc>
        <w:tc>
          <w:tcPr>
            <w:tcW w:w="359" w:type="pct"/>
          </w:tcPr>
          <w:p w14:paraId="4FE3CFA6" w14:textId="77777777" w:rsidR="00030552" w:rsidRPr="00685D86" w:rsidRDefault="00030552" w:rsidP="00685D86">
            <w:pPr>
              <w:jc w:val="right"/>
              <w:rPr>
                <w:rFonts w:eastAsia="Times New Roman"/>
                <w:sz w:val="18"/>
                <w:szCs w:val="18"/>
              </w:rPr>
            </w:pPr>
            <w:r w:rsidRPr="00685D86">
              <w:rPr>
                <w:sz w:val="18"/>
                <w:szCs w:val="18"/>
              </w:rPr>
              <w:t>0.01</w:t>
            </w:r>
          </w:p>
        </w:tc>
      </w:tr>
      <w:tr w:rsidR="00685D86" w:rsidRPr="00685D86" w14:paraId="2AF8D4E0" w14:textId="77777777" w:rsidTr="00685D86">
        <w:tc>
          <w:tcPr>
            <w:tcW w:w="313" w:type="pct"/>
            <w:vAlign w:val="center"/>
          </w:tcPr>
          <w:p w14:paraId="6D5E073D" w14:textId="77777777" w:rsidR="00030552" w:rsidRPr="00685D86" w:rsidRDefault="00030552" w:rsidP="002615C7">
            <w:pPr>
              <w:rPr>
                <w:sz w:val="18"/>
                <w:szCs w:val="18"/>
              </w:rPr>
            </w:pPr>
            <w:r w:rsidRPr="00685D86">
              <w:rPr>
                <w:sz w:val="18"/>
                <w:szCs w:val="18"/>
              </w:rPr>
              <w:t>11</w:t>
            </w:r>
          </w:p>
        </w:tc>
        <w:tc>
          <w:tcPr>
            <w:tcW w:w="477" w:type="pct"/>
            <w:vAlign w:val="center"/>
          </w:tcPr>
          <w:p w14:paraId="4B48A16D" w14:textId="77777777" w:rsidR="00030552" w:rsidRPr="00685D86" w:rsidRDefault="00030552" w:rsidP="002615C7">
            <w:pPr>
              <w:rPr>
                <w:sz w:val="18"/>
                <w:szCs w:val="18"/>
              </w:rPr>
            </w:pPr>
            <w:r w:rsidRPr="00685D86">
              <w:rPr>
                <w:sz w:val="18"/>
                <w:szCs w:val="18"/>
              </w:rPr>
              <w:t>SG</w:t>
            </w:r>
          </w:p>
        </w:tc>
        <w:tc>
          <w:tcPr>
            <w:tcW w:w="2805" w:type="pct"/>
            <w:vAlign w:val="center"/>
          </w:tcPr>
          <w:p w14:paraId="3C65AC96" w14:textId="77777777" w:rsidR="00030552" w:rsidRPr="00685D86" w:rsidRDefault="00030552" w:rsidP="002615C7">
            <w:pPr>
              <w:rPr>
                <w:sz w:val="18"/>
                <w:szCs w:val="18"/>
              </w:rPr>
            </w:pPr>
            <w:r w:rsidRPr="00685D86">
              <w:rPr>
                <w:sz w:val="18"/>
                <w:szCs w:val="18"/>
              </w:rPr>
              <w:t>strefa górnictwa</w:t>
            </w:r>
          </w:p>
        </w:tc>
        <w:tc>
          <w:tcPr>
            <w:tcW w:w="420" w:type="pct"/>
            <w:vAlign w:val="center"/>
          </w:tcPr>
          <w:p w14:paraId="239AD61A" w14:textId="77777777" w:rsidR="00030552" w:rsidRPr="00685D86" w:rsidRDefault="00030552" w:rsidP="00685D86">
            <w:pPr>
              <w:jc w:val="center"/>
              <w:rPr>
                <w:sz w:val="18"/>
                <w:szCs w:val="18"/>
              </w:rPr>
            </w:pPr>
            <w:r w:rsidRPr="00685D86">
              <w:rPr>
                <w:sz w:val="18"/>
                <w:szCs w:val="18"/>
              </w:rPr>
              <w:t>-</w:t>
            </w:r>
          </w:p>
        </w:tc>
        <w:tc>
          <w:tcPr>
            <w:tcW w:w="625" w:type="pct"/>
            <w:vAlign w:val="center"/>
          </w:tcPr>
          <w:p w14:paraId="06147499" w14:textId="77777777" w:rsidR="00030552" w:rsidRPr="00685D86" w:rsidRDefault="00030552" w:rsidP="00685D86">
            <w:pPr>
              <w:jc w:val="right"/>
              <w:rPr>
                <w:sz w:val="18"/>
                <w:szCs w:val="18"/>
              </w:rPr>
            </w:pPr>
            <w:r w:rsidRPr="00685D86">
              <w:rPr>
                <w:sz w:val="18"/>
                <w:szCs w:val="18"/>
              </w:rPr>
              <w:t>-</w:t>
            </w:r>
          </w:p>
        </w:tc>
        <w:tc>
          <w:tcPr>
            <w:tcW w:w="359" w:type="pct"/>
            <w:vAlign w:val="center"/>
          </w:tcPr>
          <w:p w14:paraId="59C9BA31" w14:textId="77777777" w:rsidR="00030552" w:rsidRPr="00685D86" w:rsidRDefault="00030552" w:rsidP="00685D86">
            <w:pPr>
              <w:jc w:val="right"/>
              <w:rPr>
                <w:sz w:val="18"/>
                <w:szCs w:val="18"/>
              </w:rPr>
            </w:pPr>
            <w:r w:rsidRPr="00685D86">
              <w:rPr>
                <w:sz w:val="18"/>
                <w:szCs w:val="18"/>
              </w:rPr>
              <w:t>-</w:t>
            </w:r>
          </w:p>
        </w:tc>
      </w:tr>
      <w:tr w:rsidR="00685D86" w:rsidRPr="00685D86" w14:paraId="1FAC3C9F" w14:textId="77777777" w:rsidTr="00685D86">
        <w:tc>
          <w:tcPr>
            <w:tcW w:w="313" w:type="pct"/>
            <w:vAlign w:val="center"/>
          </w:tcPr>
          <w:p w14:paraId="270B5E82" w14:textId="77777777" w:rsidR="00030552" w:rsidRPr="00685D86" w:rsidRDefault="00030552" w:rsidP="002615C7">
            <w:pPr>
              <w:rPr>
                <w:sz w:val="18"/>
                <w:szCs w:val="18"/>
              </w:rPr>
            </w:pPr>
            <w:r w:rsidRPr="00685D86">
              <w:rPr>
                <w:sz w:val="18"/>
                <w:szCs w:val="18"/>
              </w:rPr>
              <w:t>12</w:t>
            </w:r>
          </w:p>
        </w:tc>
        <w:tc>
          <w:tcPr>
            <w:tcW w:w="477" w:type="pct"/>
            <w:vAlign w:val="center"/>
          </w:tcPr>
          <w:p w14:paraId="7A355F7D" w14:textId="77777777" w:rsidR="00030552" w:rsidRPr="00685D86" w:rsidRDefault="00030552" w:rsidP="002615C7">
            <w:pPr>
              <w:rPr>
                <w:sz w:val="18"/>
                <w:szCs w:val="18"/>
              </w:rPr>
            </w:pPr>
            <w:r w:rsidRPr="00685D86">
              <w:rPr>
                <w:sz w:val="18"/>
                <w:szCs w:val="18"/>
              </w:rPr>
              <w:t>SO</w:t>
            </w:r>
          </w:p>
        </w:tc>
        <w:tc>
          <w:tcPr>
            <w:tcW w:w="2805" w:type="pct"/>
            <w:vAlign w:val="center"/>
          </w:tcPr>
          <w:p w14:paraId="6C9D3C70" w14:textId="77777777" w:rsidR="00030552" w:rsidRPr="00685D86" w:rsidRDefault="00030552" w:rsidP="002615C7">
            <w:pPr>
              <w:rPr>
                <w:sz w:val="18"/>
                <w:szCs w:val="18"/>
              </w:rPr>
            </w:pPr>
            <w:r w:rsidRPr="00685D86">
              <w:rPr>
                <w:sz w:val="18"/>
                <w:szCs w:val="18"/>
              </w:rPr>
              <w:t>strefa otwarta</w:t>
            </w:r>
          </w:p>
        </w:tc>
        <w:tc>
          <w:tcPr>
            <w:tcW w:w="420" w:type="pct"/>
          </w:tcPr>
          <w:p w14:paraId="6724829B" w14:textId="77777777" w:rsidR="00030552" w:rsidRPr="00685D86" w:rsidRDefault="00030552" w:rsidP="00685D86">
            <w:pPr>
              <w:jc w:val="center"/>
              <w:rPr>
                <w:rFonts w:eastAsia="Times New Roman"/>
                <w:sz w:val="18"/>
                <w:szCs w:val="18"/>
              </w:rPr>
            </w:pPr>
            <w:r w:rsidRPr="00685D86">
              <w:rPr>
                <w:sz w:val="18"/>
                <w:szCs w:val="18"/>
              </w:rPr>
              <w:t>34</w:t>
            </w:r>
          </w:p>
        </w:tc>
        <w:tc>
          <w:tcPr>
            <w:tcW w:w="625" w:type="pct"/>
          </w:tcPr>
          <w:p w14:paraId="7EB36020" w14:textId="4F7907E6" w:rsidR="00030552" w:rsidRPr="00685D86" w:rsidRDefault="00AB3437" w:rsidP="00685D86">
            <w:pPr>
              <w:jc w:val="right"/>
              <w:rPr>
                <w:rFonts w:eastAsia="Times New Roman"/>
                <w:sz w:val="18"/>
                <w:szCs w:val="18"/>
              </w:rPr>
            </w:pPr>
            <w:r w:rsidRPr="00AB3437">
              <w:rPr>
                <w:sz w:val="18"/>
                <w:szCs w:val="18"/>
              </w:rPr>
              <w:t>19900.0182</w:t>
            </w:r>
          </w:p>
        </w:tc>
        <w:tc>
          <w:tcPr>
            <w:tcW w:w="359" w:type="pct"/>
          </w:tcPr>
          <w:p w14:paraId="427BBA70" w14:textId="45A0268B" w:rsidR="00030552" w:rsidRPr="00685D86" w:rsidRDefault="0016099D" w:rsidP="00685D86">
            <w:pPr>
              <w:jc w:val="right"/>
              <w:rPr>
                <w:rFonts w:eastAsia="Times New Roman"/>
                <w:sz w:val="18"/>
                <w:szCs w:val="18"/>
              </w:rPr>
            </w:pPr>
            <w:r w:rsidRPr="0016099D">
              <w:rPr>
                <w:sz w:val="18"/>
                <w:szCs w:val="18"/>
              </w:rPr>
              <w:t>94.97</w:t>
            </w:r>
          </w:p>
        </w:tc>
      </w:tr>
      <w:tr w:rsidR="00685D86" w:rsidRPr="00685D86" w14:paraId="261C5553" w14:textId="77777777" w:rsidTr="00685D86">
        <w:tc>
          <w:tcPr>
            <w:tcW w:w="313" w:type="pct"/>
            <w:vAlign w:val="center"/>
          </w:tcPr>
          <w:p w14:paraId="2D9E62C0" w14:textId="77777777" w:rsidR="00030552" w:rsidRPr="00685D86" w:rsidRDefault="00030552" w:rsidP="002615C7">
            <w:pPr>
              <w:rPr>
                <w:sz w:val="18"/>
                <w:szCs w:val="18"/>
              </w:rPr>
            </w:pPr>
            <w:r w:rsidRPr="00685D86">
              <w:rPr>
                <w:sz w:val="18"/>
                <w:szCs w:val="18"/>
              </w:rPr>
              <w:t>13</w:t>
            </w:r>
          </w:p>
        </w:tc>
        <w:tc>
          <w:tcPr>
            <w:tcW w:w="477" w:type="pct"/>
            <w:vAlign w:val="center"/>
          </w:tcPr>
          <w:p w14:paraId="303F2210" w14:textId="77777777" w:rsidR="00030552" w:rsidRPr="00685D86" w:rsidRDefault="00030552" w:rsidP="002615C7">
            <w:pPr>
              <w:rPr>
                <w:sz w:val="18"/>
                <w:szCs w:val="18"/>
              </w:rPr>
            </w:pPr>
            <w:r w:rsidRPr="00685D86">
              <w:rPr>
                <w:sz w:val="18"/>
                <w:szCs w:val="18"/>
              </w:rPr>
              <w:t>SK</w:t>
            </w:r>
          </w:p>
        </w:tc>
        <w:tc>
          <w:tcPr>
            <w:tcW w:w="2805" w:type="pct"/>
            <w:vAlign w:val="center"/>
          </w:tcPr>
          <w:p w14:paraId="010A9024" w14:textId="77777777" w:rsidR="00030552" w:rsidRPr="00685D86" w:rsidRDefault="00030552" w:rsidP="002615C7">
            <w:pPr>
              <w:rPr>
                <w:sz w:val="18"/>
                <w:szCs w:val="18"/>
              </w:rPr>
            </w:pPr>
            <w:r w:rsidRPr="00685D86">
              <w:rPr>
                <w:sz w:val="18"/>
                <w:szCs w:val="18"/>
              </w:rPr>
              <w:t>strefa komunikacyjna</w:t>
            </w:r>
          </w:p>
        </w:tc>
        <w:tc>
          <w:tcPr>
            <w:tcW w:w="420" w:type="pct"/>
          </w:tcPr>
          <w:p w14:paraId="0D485DC5" w14:textId="77777777" w:rsidR="00030552" w:rsidRPr="00685D86" w:rsidRDefault="00030552" w:rsidP="00685D86">
            <w:pPr>
              <w:jc w:val="center"/>
              <w:rPr>
                <w:rFonts w:eastAsia="Times New Roman"/>
                <w:sz w:val="18"/>
                <w:szCs w:val="18"/>
              </w:rPr>
            </w:pPr>
            <w:r w:rsidRPr="00685D86">
              <w:rPr>
                <w:sz w:val="18"/>
                <w:szCs w:val="18"/>
              </w:rPr>
              <w:t>5</w:t>
            </w:r>
          </w:p>
        </w:tc>
        <w:tc>
          <w:tcPr>
            <w:tcW w:w="625" w:type="pct"/>
          </w:tcPr>
          <w:p w14:paraId="2C41F3E2" w14:textId="77777777" w:rsidR="00030552" w:rsidRPr="00685D86" w:rsidRDefault="00030552" w:rsidP="00685D86">
            <w:pPr>
              <w:jc w:val="right"/>
              <w:rPr>
                <w:rFonts w:eastAsia="Times New Roman"/>
                <w:sz w:val="18"/>
                <w:szCs w:val="18"/>
              </w:rPr>
            </w:pPr>
            <w:r w:rsidRPr="00685D86">
              <w:rPr>
                <w:sz w:val="18"/>
                <w:szCs w:val="18"/>
              </w:rPr>
              <w:t>54.4285</w:t>
            </w:r>
          </w:p>
        </w:tc>
        <w:tc>
          <w:tcPr>
            <w:tcW w:w="359" w:type="pct"/>
          </w:tcPr>
          <w:p w14:paraId="7935F59C" w14:textId="77777777" w:rsidR="00030552" w:rsidRPr="00685D86" w:rsidRDefault="00030552" w:rsidP="00685D86">
            <w:pPr>
              <w:jc w:val="right"/>
              <w:rPr>
                <w:rFonts w:eastAsia="Times New Roman"/>
                <w:sz w:val="18"/>
                <w:szCs w:val="18"/>
              </w:rPr>
            </w:pPr>
            <w:r w:rsidRPr="00685D86">
              <w:rPr>
                <w:sz w:val="18"/>
                <w:szCs w:val="18"/>
              </w:rPr>
              <w:t>0.26</w:t>
            </w:r>
          </w:p>
        </w:tc>
      </w:tr>
    </w:tbl>
    <w:p w14:paraId="280225C0" w14:textId="77777777" w:rsidR="00030552" w:rsidRDefault="00030552" w:rsidP="002615C7"/>
    <w:p w14:paraId="756EECFF" w14:textId="0EDD6C51" w:rsidR="00030552" w:rsidRPr="007624A8" w:rsidRDefault="00030552" w:rsidP="002615C7">
      <w:r w:rsidRPr="007624A8">
        <w:t>Największy procentowy udział wśród wydzielonych stref zajmuje strefa otwarta. Wynika to z obecnej struktury funkcjonalno-przestrzennej oraz aktualnego pokrycia terenu, które w znacznym stopniu wpływają na sposób podziału przestrzeni. Strefa otwarta, obejmująca tereny niezabudowane, takie jak pola, łąki, lasy, wody, teren komunikacji, zieleni naturalnej czy tereny rekreacyjne, stanowi dużą część gminy. Związana jest z występowaniem na terenie gminy rozbudowanego przyrodniczego, w</w:t>
      </w:r>
      <w:r w:rsidR="00BA7F9A">
        <w:t> </w:t>
      </w:r>
      <w:r w:rsidRPr="007624A8">
        <w:t xml:space="preserve">tym systemu obszarów chronionych, na który składają się: rezerwat przyrody, obszar chronionego krajobrazu, obszary Natura 2000, zespół przyrodniczo-krajobrazowy, użytki ekologiczne, pomniki przyrody oraz występowanie gleb o wysokiej przydatności rolniczej (III klasy bonitacyjnej). Wydzielone strefy otwarte wynikają z konieczności ochrony przestrzeni naturalnych oraz utrzymania równowagi między urbanizacją a środowiskiem, przy jednoczesnym zapewnieniu odpowiedniej przestrzeni do rozwoju infrastruktury i komunikacji. </w:t>
      </w:r>
    </w:p>
    <w:p w14:paraId="3B86DFF5" w14:textId="75AD821A" w:rsidR="00030552" w:rsidRPr="007624A8" w:rsidRDefault="00030552" w:rsidP="002615C7">
      <w:r w:rsidRPr="007624A8">
        <w:lastRenderedPageBreak/>
        <w:t>Spośród stref wielofunkcyjnych dominuje strefa z zabudową mieszkaniową jednorodzinną. Podkreśla to osadniczy charakter gminy i stopniowe odchodzenie mieszkańców od rolnictwa oraz</w:t>
      </w:r>
      <w:r w:rsidR="0072147D">
        <w:t> </w:t>
      </w:r>
      <w:r w:rsidRPr="007624A8">
        <w:t xml:space="preserve">główny kierunek przekształceń w tym zakresie. </w:t>
      </w:r>
    </w:p>
    <w:p w14:paraId="404A9471" w14:textId="6E9E737F" w:rsidR="00030552" w:rsidRPr="009A6E39" w:rsidRDefault="00030552" w:rsidP="002615C7">
      <w:r w:rsidRPr="009A6E39">
        <w:t>Strefa wielofunkcyjna z zabudową mieszkaniową wielorodzinną zlokalizowana jest w miejscowości Osie oraz punkowo w Jaszczu i Wałkowiskach. W strefie znalazły się istniejące zespoły zabudowy wielorodzinnej, budynków jednorodzinnych znajdujących się w ich sąsiedztwie,</w:t>
      </w:r>
      <w:r>
        <w:t xml:space="preserve"> budynki usługowe wszelkiego rodzaju</w:t>
      </w:r>
      <w:r w:rsidRPr="009A6E39">
        <w:t xml:space="preserve"> a także zespoły garaży oraz tereny ogrodów działkowych. W strefie dopuszcza się</w:t>
      </w:r>
      <w:r w:rsidR="0072147D">
        <w:t> </w:t>
      </w:r>
      <w:r w:rsidRPr="009A6E39">
        <w:t xml:space="preserve">rozwój nowej zabudowy wielorodzinnej, jednorodzinnej, </w:t>
      </w:r>
      <w:r>
        <w:t xml:space="preserve">terenów usługowych, </w:t>
      </w:r>
      <w:r w:rsidRPr="009A6E39">
        <w:t xml:space="preserve">terenów zieleni, ogrodów działkowych. Na pozostałych terenach gminy nie określa się stref dla nowej zabudowy wielorodzinnej. </w:t>
      </w:r>
    </w:p>
    <w:p w14:paraId="082D961C" w14:textId="5B04F7B6" w:rsidR="00030552" w:rsidRPr="00FE65A0" w:rsidRDefault="00030552" w:rsidP="002615C7">
      <w:r w:rsidRPr="00FE65A0">
        <w:t>Strefą wielofunkcyjną z zabudową mieszkaniową jednorodzinną objęto zdecydowaną większość terenów mieszkaniowych w gminie. Strefie możliwe jest lokalizowanie zabudowy mieszkaniowej w</w:t>
      </w:r>
      <w:r w:rsidR="0072147D">
        <w:t> </w:t>
      </w:r>
      <w:r w:rsidRPr="00FE65A0">
        <w:t>różnej formie: wolnostojącej, bliźniaczej lub szeregowej, zabudowy usługowej, a także miejscami letniskowej oraz terenów komunikacji, infrastruktury, zieleni, ogrodów działkowych, itp. Zgodnie z</w:t>
      </w:r>
      <w:r w:rsidR="0072147D">
        <w:t> </w:t>
      </w:r>
      <w:r w:rsidRPr="00FE65A0">
        <w:t>profilem podstawowym i dodatkowym w strefie. Do tej strefy zaliczono również niektóre zabudowania zagrodowe, które obecnie zaprzestały pełnić funkcje produkcji rolniczej lub są w fazie przekształceń w kierunku pozarolniczym. Strefę określono zarówno dla terenów objętych miejscowymi planami zagospodarowania przestrzennego jak i terenów dotychczas nie objętych miejscowymi planami.</w:t>
      </w:r>
    </w:p>
    <w:p w14:paraId="57E46897" w14:textId="098E8A16" w:rsidR="00030552" w:rsidRPr="00233B6F" w:rsidRDefault="00030552" w:rsidP="002615C7">
      <w:r w:rsidRPr="00233B6F">
        <w:t>Strefą wielofunkcyjną z zabudową zagrodową objęto zabudowę mieszkaniową na wsi, związaną z</w:t>
      </w:r>
      <w:r w:rsidR="0072147D">
        <w:t> </w:t>
      </w:r>
      <w:r w:rsidRPr="00233B6F">
        <w:t>produkcją rolniczą oraz z mieszkalnictwem na terenach wiejskich oraz w układach rozproszonych. W strefie możliwa jest kontynuacja i rozwój istniejącej zabudowy rolniczej, w tym jej wymiana w</w:t>
      </w:r>
      <w:r w:rsidR="00B04DFD">
        <w:t> </w:t>
      </w:r>
      <w:r w:rsidRPr="00233B6F">
        <w:t xml:space="preserve">procesie technicznego następstwa budynków, a także, o ile spełnione będą warunki lokalizowania budynków określone w przepisach odrębnych, budowa nowych budynków mieszkalnych, gospodarczych i budowli rolniczych. </w:t>
      </w:r>
    </w:p>
    <w:p w14:paraId="708D6070" w14:textId="0FD95067" w:rsidR="00030552" w:rsidRPr="00233B6F" w:rsidRDefault="00030552" w:rsidP="002615C7">
      <w:r w:rsidRPr="00233B6F">
        <w:t>Strefą usługową objęto przede wszystkim tereny usług publicznych takich jak szkoły, świetlice, zakłady opieki zdrowotnej, podlegające odrębnym normom w zakresie ochrony akustycznej i</w:t>
      </w:r>
      <w:r w:rsidR="005D6DE9">
        <w:t> </w:t>
      </w:r>
      <w:r w:rsidRPr="00233B6F">
        <w:t>nie</w:t>
      </w:r>
      <w:r w:rsidR="005D6DE9">
        <w:t> </w:t>
      </w:r>
      <w:r w:rsidRPr="00233B6F">
        <w:t xml:space="preserve">związane ze stałym pobytem ludności, a także tereny handlowe. </w:t>
      </w:r>
    </w:p>
    <w:p w14:paraId="7AB9A4FE" w14:textId="35DDCD70" w:rsidR="00030552" w:rsidRPr="00233B6F" w:rsidRDefault="00030552" w:rsidP="002615C7">
      <w:r w:rsidRPr="00233B6F">
        <w:t>Strefa gospodarcza obejmuje istniejące zespoły zabudowy produkcyjnej i nie wyznacza się istotnych zmian w tym zakresie w stosunku do obowiązujących miejscowych planów zagospodarowania przestrzennego jak i polityki przestrzennej określonej w studium uwarunkowań i kierunków zagospodarowania przestrzennego gminy. Inwestycje o charakterze produkcyjnym prowadzone będą</w:t>
      </w:r>
      <w:r w:rsidR="005D6DE9">
        <w:t> </w:t>
      </w:r>
      <w:r w:rsidRPr="00233B6F">
        <w:t>nadal przede wszystkim w obrębie Osia.</w:t>
      </w:r>
    </w:p>
    <w:p w14:paraId="3EFB8B4D" w14:textId="77777777" w:rsidR="00030552" w:rsidRPr="00DB47DA" w:rsidRDefault="00030552" w:rsidP="002615C7">
      <w:r w:rsidRPr="00E669E2">
        <w:t xml:space="preserve">Strefę produkcji rolniczej, ze względu na możliwość lokalizowania w niej wielkotowarowej produkcji rolnej, nie prowadzono w obawie o niekontrolowany rozwój uciążliwych działalności hodowli i chowu przemysłowego zwierząt. </w:t>
      </w:r>
    </w:p>
    <w:p w14:paraId="531BD985" w14:textId="77777777" w:rsidR="00030552" w:rsidRPr="00E669E2" w:rsidRDefault="00030552" w:rsidP="002615C7">
      <w:r w:rsidRPr="00E669E2">
        <w:t xml:space="preserve">Strefa cmentarzy obejmuje istniejące tereny cmentarzy czynnych. </w:t>
      </w:r>
    </w:p>
    <w:p w14:paraId="6E74A745" w14:textId="44902981" w:rsidR="00030552" w:rsidRPr="00E669E2" w:rsidRDefault="00030552" w:rsidP="002615C7">
      <w:r w:rsidRPr="00E669E2">
        <w:t>Strefa zieleni i rekreacji obejmuje przede wszystkim tereny ogrodów działkowych, podkreślając ich</w:t>
      </w:r>
      <w:r w:rsidR="005D6DE9">
        <w:t xml:space="preserve"> </w:t>
      </w:r>
      <w:r w:rsidRPr="00E669E2">
        <w:t>znaczenie dla lokalnej społeczności oraz wolę zachowania w niezmienionym kształcie, określonym przez profil funkcjonalny podstawowy i dodatkowy strefy. Funkcje terenów zieleni urządzonej i</w:t>
      </w:r>
      <w:r w:rsidR="005D6DE9">
        <w:t> </w:t>
      </w:r>
      <w:r w:rsidRPr="00E669E2">
        <w:t xml:space="preserve">naturalnej są dostępne w ramach każdej ze stref niezależnie od ujęcia ich w strefie zieleni i rekreacji. </w:t>
      </w:r>
    </w:p>
    <w:p w14:paraId="0C41E7BF" w14:textId="77777777" w:rsidR="00030552" w:rsidRPr="00DB47DA" w:rsidRDefault="00030552" w:rsidP="002615C7">
      <w:r w:rsidRPr="00E669E2">
        <w:lastRenderedPageBreak/>
        <w:t>Strefa komunikacji została wyznaczona dla terenów kolejowych.</w:t>
      </w:r>
    </w:p>
    <w:p w14:paraId="57645098" w14:textId="77777777" w:rsidR="00030552" w:rsidRPr="00E669E2" w:rsidRDefault="00030552" w:rsidP="002615C7">
      <w:r w:rsidRPr="00E669E2">
        <w:t xml:space="preserve">Zgodnie z przepisami dotyczącymi zasad sporządzania planu ogólnego we wszystkich strefach możliwe jest utrzymanie i rozwój terenów ogrodów działkowych, komunikacji, infrastruktury, zieleni naturalnej lub urządzonej, lasu i wód. Zważywszy jednak na charakter w szczególności strefy otwartej, tereny, które znajdują się w tej strefie mogą być nadal zagospodarowane w sposób dotychczasowy. </w:t>
      </w:r>
    </w:p>
    <w:p w14:paraId="3E74B8A0" w14:textId="77777777" w:rsidR="00030552" w:rsidRDefault="00030552" w:rsidP="002615C7">
      <w:r w:rsidRPr="00E669E2">
        <w:t>Tereny usług zostały uwzględnione we wszystkich strefach, w których w profilu dodatkowym była taka możliwość. Oznacza to, że tereny działalności usługowej mogą być lokalizowane zarówno w strefach mieszkaniowych jak i usługowych i gospodarczych.</w:t>
      </w:r>
    </w:p>
    <w:p w14:paraId="1EDBB110" w14:textId="0D581DC0" w:rsidR="00030552" w:rsidRDefault="00030552" w:rsidP="002615C7">
      <w:r w:rsidRPr="00544B1D">
        <w:t>W planie</w:t>
      </w:r>
      <w:r>
        <w:t xml:space="preserve"> ogólnym Gminy Osie wyznaczono strefy planistyczne w oparciu o aktualne ich</w:t>
      </w:r>
      <w:r w:rsidR="005D6DE9">
        <w:t> </w:t>
      </w:r>
      <w:r>
        <w:t>zagospodarowanie i użytkowanie jak i planowane przeznaczenie terenów w obowiązujących miejscowych planach zagospodarowania przestrzennego. W niektórych przypadkach uwzględniono wydane decyzje o warunkach, które znajdowały się w sąsiedztwie terenów istniejącej zabudowy, a</w:t>
      </w:r>
      <w:r w:rsidR="005D6DE9">
        <w:t> </w:t>
      </w:r>
      <w:r>
        <w:t>także luki w zabudowie.</w:t>
      </w:r>
      <w:r w:rsidRPr="007017FA">
        <w:t xml:space="preserve"> </w:t>
      </w:r>
      <w:r>
        <w:t xml:space="preserve">Oprócz istniejącego zagospodarowania wzięto pod uwagę odpowiadające im tereny niezainwestowane w ramach obowiązujących miejscowych planów zagospodarowania przestrzennego, a także luki w zespołach zabudowy w obrębie danej strefy. </w:t>
      </w:r>
    </w:p>
    <w:p w14:paraId="6D246B9B" w14:textId="4D486DCE" w:rsidR="00030552" w:rsidRDefault="00030552" w:rsidP="002615C7">
      <w:r w:rsidRPr="00A44D72">
        <w:t>Szczegółowa charakterystyka poszczególnych stref planistycznych określona została odrębnie dla</w:t>
      </w:r>
      <w:r w:rsidR="005D6DE9">
        <w:t> </w:t>
      </w:r>
      <w:r w:rsidRPr="00A44D72">
        <w:t>każdej strefy planistycznej w profilu funkcjonalnym strefy planistycznej, zawartej w katalogu stref planistycznych, umieszczonym w pliku danych przestrzennych, stanowiącym załącznik nr 1 do</w:t>
      </w:r>
      <w:r w:rsidR="005D6DE9">
        <w:t> </w:t>
      </w:r>
      <w:r w:rsidRPr="00A44D72">
        <w:t>niniejszej uchwały. Profile funkcjonalne poszczególnych stref planistycznych w zakresie terenów w profilu dodatkowym w obrębie poszczególnych strefy mogą różnić się od siebie, w zależności od</w:t>
      </w:r>
      <w:r w:rsidR="005D6DE9">
        <w:t> </w:t>
      </w:r>
      <w:r w:rsidRPr="00A44D72">
        <w:t xml:space="preserve">istniejącego zagospodarowania lub planowanej charakterystyki, dla każdej strefy osobno. </w:t>
      </w:r>
    </w:p>
    <w:p w14:paraId="29410D60" w14:textId="77777777" w:rsidR="00030552" w:rsidRDefault="00030552" w:rsidP="002615C7"/>
    <w:p w14:paraId="3CC92FFC" w14:textId="77777777" w:rsidR="00597133" w:rsidRDefault="00597133">
      <w:pPr>
        <w:spacing w:line="278" w:lineRule="auto"/>
        <w:jc w:val="left"/>
        <w:rPr>
          <w:rFonts w:asciiTheme="majorHAnsi" w:eastAsiaTheme="majorEastAsia" w:hAnsiTheme="majorHAnsi" w:cstheme="majorBidi"/>
          <w:b/>
          <w:bCs/>
          <w:color w:val="0C3512" w:themeColor="accent3" w:themeShade="80"/>
          <w:sz w:val="24"/>
        </w:rPr>
      </w:pPr>
      <w:r>
        <w:br w:type="page"/>
      </w:r>
    </w:p>
    <w:p w14:paraId="3FAADD4A" w14:textId="769B62A2" w:rsidR="00030552" w:rsidRPr="00BA1CB0" w:rsidRDefault="00597133" w:rsidP="002E1D6C">
      <w:pPr>
        <w:pStyle w:val="Nagwek2"/>
        <w:jc w:val="both"/>
      </w:pPr>
      <w:bookmarkStart w:id="8" w:name="_Toc227779827"/>
      <w:r w:rsidRPr="00BA1CB0">
        <w:lastRenderedPageBreak/>
        <w:t xml:space="preserve">MOŻLIWOŚCI WYZNACZANIA STREF OZNACZONYCH SYMBOLAMI </w:t>
      </w:r>
      <w:r w:rsidR="00283178">
        <w:br/>
      </w:r>
      <w:r w:rsidRPr="00BA1CB0">
        <w:t xml:space="preserve">SW – STREFY ZABUDOWY WIELOFUNKCYJNEJ Z ZABUDOWĄ </w:t>
      </w:r>
      <w:r>
        <w:t>WIELORODZINNĄ</w:t>
      </w:r>
      <w:r w:rsidRPr="00BA1CB0">
        <w:t xml:space="preserve">, </w:t>
      </w:r>
      <w:r w:rsidR="00283178">
        <w:br/>
      </w:r>
      <w:r w:rsidRPr="00BA1CB0">
        <w:t xml:space="preserve">SJ – STREFY ZABUDOWY WIELOFUNKCYJNEJ Z ZABUDOWĄ JEDNORODZINNĄ, </w:t>
      </w:r>
      <w:r w:rsidR="00283178">
        <w:br/>
      </w:r>
      <w:r w:rsidRPr="00BA1CB0">
        <w:t xml:space="preserve">SZ – STREFY ZABUDOWY </w:t>
      </w:r>
      <w:r>
        <w:t>WIELOFUNKCYJNEJ Z ZABUDOWĄ ZAGRODOWĄ</w:t>
      </w:r>
      <w:bookmarkEnd w:id="8"/>
    </w:p>
    <w:p w14:paraId="18F82951" w14:textId="41B9B4F1" w:rsidR="00030552" w:rsidRDefault="00030552" w:rsidP="002615C7">
      <w:r>
        <w:t xml:space="preserve">Zgodnie z art. 13d ustawy, określając strefy planistyczne oznaczone symbolami SW, SJ i SZ, organ kieruje się zasadami wyznaczania stref wielofunkcyjnych w zależności od zapotrzebowania na nową zabudowę mieszkaniową oraz chłonności terenów niezabudowanych w tych strefach w całej gminie. Zgodnie z tymi zasadami obliczono </w:t>
      </w:r>
      <w:r w:rsidRPr="00622AF6">
        <w:t>zapotrzebowani</w:t>
      </w:r>
      <w:r>
        <w:t>e</w:t>
      </w:r>
      <w:r w:rsidRPr="00622AF6">
        <w:t xml:space="preserve"> na nową zabudowę mieszkaniową oraz</w:t>
      </w:r>
      <w:r w:rsidR="002E1D6C">
        <w:t> </w:t>
      </w:r>
      <w:r w:rsidRPr="00622AF6">
        <w:t>chłonnoś</w:t>
      </w:r>
      <w:r>
        <w:t>ć</w:t>
      </w:r>
      <w:r w:rsidRPr="00622AF6">
        <w:t xml:space="preserve"> terenów niezabudowanych w tych strefach w całej gminie</w:t>
      </w:r>
      <w:r>
        <w:t>, określając stosunek tych</w:t>
      </w:r>
      <w:r w:rsidR="002E1D6C">
        <w:t> </w:t>
      </w:r>
      <w:r>
        <w:t xml:space="preserve">wartości w ujęciu procentowym. </w:t>
      </w:r>
    </w:p>
    <w:p w14:paraId="0355BC35" w14:textId="471467C7" w:rsidR="00030552" w:rsidRDefault="00030552" w:rsidP="002615C7">
      <w:bookmarkStart w:id="9" w:name="_Hlk181913261"/>
      <w:r w:rsidRPr="004C3D0B">
        <w:t>Zapotrzebowanie na nową zabudowę mieszkaniową oraz chłonność terenów niezabudowanych w</w:t>
      </w:r>
      <w:r w:rsidR="002E1D6C">
        <w:t> </w:t>
      </w:r>
      <w:r w:rsidRPr="004C3D0B">
        <w:t>strefach planistycznych wyraża się w liczbie mieszkańców.</w:t>
      </w:r>
      <w:r>
        <w:t xml:space="preserve"> Do obliczeń wykorzystano d</w:t>
      </w:r>
      <w:r w:rsidRPr="004C3D0B">
        <w:t>ane wejściowe statystyk</w:t>
      </w:r>
      <w:r>
        <w:t>i</w:t>
      </w:r>
      <w:r w:rsidRPr="004C3D0B">
        <w:t xml:space="preserve"> publicznej publikowanej przez Główny Urząd Statystyczny według stanu </w:t>
      </w:r>
      <w:r w:rsidRPr="008C4030">
        <w:t>na</w:t>
      </w:r>
      <w:r w:rsidR="002E1D6C">
        <w:t> </w:t>
      </w:r>
      <w:r w:rsidRPr="008C4030">
        <w:t xml:space="preserve">dzień 27 </w:t>
      </w:r>
      <w:r>
        <w:t>lipca</w:t>
      </w:r>
      <w:r w:rsidRPr="008C4030">
        <w:t xml:space="preserve"> 202</w:t>
      </w:r>
      <w:r>
        <w:t>5</w:t>
      </w:r>
      <w:r w:rsidRPr="008C4030">
        <w:t xml:space="preserve"> r.</w:t>
      </w:r>
    </w:p>
    <w:p w14:paraId="0B21DE13" w14:textId="77777777" w:rsidR="00030552" w:rsidRPr="0038439F" w:rsidRDefault="00030552" w:rsidP="002615C7">
      <w:pPr>
        <w:rPr>
          <w:b/>
          <w:bCs/>
        </w:rPr>
      </w:pPr>
      <w:r w:rsidRPr="0038439F">
        <w:rPr>
          <w:b/>
          <w:bCs/>
        </w:rPr>
        <w:t xml:space="preserve">Wyliczenia prowadzące do określania zapotrzebowania na nową zabudowę mieszkaniową w gminie, o których mowa w art. 13b pkt. 7 ustawy z dnia 27 marca 2003 r. o planowaniu i zagospodarowaniu przestrzennym (t.j. Dz. U. z 2024 r. poz. 1130). </w:t>
      </w:r>
    </w:p>
    <w:p w14:paraId="2D5147CF" w14:textId="418AEAB5" w:rsidR="00030552" w:rsidRDefault="00030552" w:rsidP="002615C7">
      <w:r w:rsidRPr="00362798">
        <w:t>Na podstawie wzoru zawartego w §3 ust. 2 Rozporządzenia Ministra Rozwoju i Technologii z dnia 8 grudnia 2023 r. w sprawie projektu planu ogólnego gminy, dokumentowania prac planistycznych w</w:t>
      </w:r>
      <w:r w:rsidR="002E1D6C">
        <w:t> </w:t>
      </w:r>
      <w:r w:rsidRPr="00362798">
        <w:t xml:space="preserve">zakresie tego planu oraz wydawania z niego wypisów i wyrysów (Dz. U. poz. 2758 ze zm.) wyliczono, że zapotrzebowanie na nową zabudowę mieszkaniową w gminie wyniesie </w:t>
      </w:r>
      <w:r w:rsidRPr="00AC55F7">
        <w:t>ZAP =</w:t>
      </w:r>
      <w:r w:rsidR="0005146C">
        <w:t xml:space="preserve"> </w:t>
      </w:r>
      <w:r w:rsidR="005E0C08" w:rsidRPr="00AC55F7">
        <w:t>1000</w:t>
      </w:r>
      <w:r w:rsidR="0005146C">
        <w:t xml:space="preserve"> </w:t>
      </w:r>
      <w:r w:rsidRPr="00AC55F7">
        <w:t>osób. W</w:t>
      </w:r>
      <w:r w:rsidR="002E1D6C" w:rsidRPr="00AC55F7">
        <w:t> </w:t>
      </w:r>
      <w:r w:rsidRPr="00AC55F7">
        <w:t>związku z art. 9 ust. 1 rozporządzenia, po stwierdzeniu spełnienia warunku podnosi</w:t>
      </w:r>
      <w:r w:rsidRPr="00362798">
        <w:t xml:space="preserve"> się</w:t>
      </w:r>
      <w:r w:rsidR="002E1D6C">
        <w:t> </w:t>
      </w:r>
      <w:r w:rsidRPr="00362798">
        <w:t>obliczoną liczbę do 1000 osób. Jednocześnie stwierdza się</w:t>
      </w:r>
      <w:r>
        <w:t>, że</w:t>
      </w:r>
      <w:r w:rsidR="002E1D6C">
        <w:t xml:space="preserve"> </w:t>
      </w:r>
      <w:r w:rsidRPr="00362798">
        <w:t xml:space="preserve">możliwości określenia wyższego zapotrzebowania na nową zabudowę mieszkaniową, niż wynika to ze wzoru, o którym mowa w ust. 2, </w:t>
      </w:r>
      <w:r>
        <w:t xml:space="preserve">dokonano w </w:t>
      </w:r>
      <w:r w:rsidRPr="00362798">
        <w:t>strategii rozwoju gminy, o której mowa w art. 120zi ustawy z dnia 10 maja 2018 r. o</w:t>
      </w:r>
      <w:r w:rsidR="002E1D6C">
        <w:t> </w:t>
      </w:r>
      <w:r w:rsidRPr="00362798">
        <w:t>Centralnym Porcie Komunikacyjnym (Dz. U. z 2023 r. poz. 892, 1113, 1688 i 1890)</w:t>
      </w:r>
      <w:r>
        <w:t>. W</w:t>
      </w:r>
      <w:r w:rsidR="002E1D6C">
        <w:t> </w:t>
      </w:r>
      <w:r>
        <w:t>tym</w:t>
      </w:r>
      <w:r w:rsidR="002E1D6C">
        <w:t> </w:t>
      </w:r>
      <w:r>
        <w:t>kontekście ustala się liczbę ZAP na 1000</w:t>
      </w:r>
      <w:r w:rsidRPr="00362798">
        <w:t xml:space="preserve"> </w:t>
      </w:r>
      <w:r>
        <w:t>osób jako szczególne</w:t>
      </w:r>
      <w:r w:rsidRPr="00362798">
        <w:t xml:space="preserve"> potrzeb</w:t>
      </w:r>
      <w:r>
        <w:t>y</w:t>
      </w:r>
      <w:r w:rsidRPr="00362798">
        <w:t xml:space="preserve"> w zakresie nowej zabudowy mieszkaniowej.</w:t>
      </w:r>
    </w:p>
    <w:p w14:paraId="223C9FED" w14:textId="5CCC386B" w:rsidR="00030552" w:rsidRDefault="00030552" w:rsidP="002615C7">
      <w:r>
        <w:t>Określone w strategii rozwoju gminy szczególne potrzeby w tym zakresie na terenie gminy wynikają z</w:t>
      </w:r>
      <w:r w:rsidR="00B7542F">
        <w:t> </w:t>
      </w:r>
      <w:r>
        <w:t>dwóch głównych czynników: gwałtownego spadku bezrobocia oraz wzrostu liczby ludności. Gmina cieszy się ponadprzeciętną atrakcyjnością jako miejsce do zamieszkania, co zawdzięcza swojemu położeniu oraz walorom krajobrazowym. Jednocześnie w Osiu funkcjonują duże zakłady pracy zatrudniające mieszkańców, które już obecnie muszą korzystać z pracowników spoza kraju. Dodatkowo, okresowe zapotrzebowanie na pracowników zgłasza lokalna branża turystyczna. Osie jest oddalone od większych miast, które mogłyby stanowić zaplecze dla pracowników dojeżdżających do zakładów, co dodatkowo komplikuje sytuację. W związku z tym istnieją przesłanki uzasadniające szczególne potrzeby w zakresie budowy nowej zabudowy mieszkaniowej, aby</w:t>
      </w:r>
      <w:r w:rsidR="00B7542F">
        <w:t> </w:t>
      </w:r>
      <w:r>
        <w:t>sprostać szacowanemu deficytowi rynku pracy wynoszącemu około 1000 osób (zgodnie z</w:t>
      </w:r>
      <w:r w:rsidR="00B7542F">
        <w:t> </w:t>
      </w:r>
      <w:r>
        <w:t>danymi uzyskanymi podczas wywiadu w Urzędzie Gminy Osie).</w:t>
      </w:r>
    </w:p>
    <w:p w14:paraId="0AD004C4" w14:textId="77777777" w:rsidR="00030552" w:rsidRPr="00362798" w:rsidRDefault="00030552" w:rsidP="002615C7">
      <w:r>
        <w:t>Projektowanie nowej zabudowy powinno być realizowane z uwzględnieniem przepisów dotyczących sporządzania planu ogólnego gminy, przy jednoczesnym zachowaniu zasad obliczania zapotrzebowania na nową zabudowę mieszkaniową w poszczególnych strefach.</w:t>
      </w:r>
    </w:p>
    <w:p w14:paraId="6953997C" w14:textId="77777777" w:rsidR="00030552" w:rsidRDefault="00030552" w:rsidP="002615C7">
      <w:r w:rsidRPr="00362798">
        <w:lastRenderedPageBreak/>
        <w:t xml:space="preserve">Zapotrzebowanie na nową zabudowę mieszkaniową w gminie określa, że gmina posiada zapotrzebowanie na poziomie </w:t>
      </w:r>
      <w:r>
        <w:t>122</w:t>
      </w:r>
      <w:r w:rsidRPr="00362798">
        <w:t xml:space="preserve">% dzisiejszej liczby mieszkańców. Wyliczenie zapotrzebowania umożliwia wyznaczenie gminie przestrzeni budowlanej w planie ogólnym na terenach predysponowanych dla kolejnych mieszkańców. Szczegółowe wyliczenia zawarto w </w:t>
      </w:r>
      <w:r>
        <w:t>punkcie</w:t>
      </w:r>
      <w:r w:rsidRPr="00362798">
        <w:t xml:space="preserve"> 7</w:t>
      </w:r>
      <w:r>
        <w:t xml:space="preserve"> uzasadnienia</w:t>
      </w:r>
      <w:r w:rsidRPr="00362798">
        <w:t>.</w:t>
      </w:r>
      <w:r>
        <w:t xml:space="preserve"> </w:t>
      </w:r>
    </w:p>
    <w:bookmarkEnd w:id="9"/>
    <w:p w14:paraId="4734126C" w14:textId="77777777" w:rsidR="00030552" w:rsidRPr="00597133" w:rsidRDefault="00030552" w:rsidP="002615C7">
      <w:pPr>
        <w:rPr>
          <w:b/>
          <w:bCs/>
        </w:rPr>
      </w:pPr>
      <w:r w:rsidRPr="00597133">
        <w:rPr>
          <w:b/>
          <w:bCs/>
        </w:rPr>
        <w:t>Chłonność terenów niezabudowanych, w tym luk w istniejącej zabudowie</w:t>
      </w:r>
    </w:p>
    <w:p w14:paraId="33B3940C" w14:textId="407A47E9" w:rsidR="00030552" w:rsidRPr="00DA2879" w:rsidRDefault="00030552" w:rsidP="002615C7">
      <w:r w:rsidRPr="00DA2879">
        <w:t>Zgodnie z zasadami wyznaczania stref wielofunkcyjnych z zabudową mieszkaniową lub zagrodową</w:t>
      </w:r>
      <w:r>
        <w:t>,</w:t>
      </w:r>
      <w:r w:rsidRPr="00DA2879">
        <w:t xml:space="preserve"> suma chłonności terenów niezabudowanych w tych strefach w całej gminie, w tym luk w istniejącej zabudowie, nie może być mniejsza niż 70 % oraz większa niż 130 % wartości zapotrzebowania na</w:t>
      </w:r>
      <w:r w:rsidR="00B7542F">
        <w:t> </w:t>
      </w:r>
      <w:r w:rsidRPr="00DA2879">
        <w:t>nową zabudowę mieszkaniową w gminie. Oznacza to, że ilość powierzchni terenów objętych strefami wielofunkcyjnymi umożliwiającymi budowę nowych budynków przeznaczonych na stały pobyt ludzi</w:t>
      </w:r>
      <w:r w:rsidR="00B7542F">
        <w:t xml:space="preserve"> </w:t>
      </w:r>
      <w:r w:rsidRPr="00DA2879">
        <w:t>w zabudowie mieszkaniowej lub zagrodowej jest zależna od zapotrzebowania na nową zabudowę oraz od chłonności terenów niezabudowanych w tych strefach w całej gminie, w tym luk w istniejącej zabudowie.</w:t>
      </w:r>
    </w:p>
    <w:p w14:paraId="0B436FE6" w14:textId="77777777" w:rsidR="00030552" w:rsidRPr="00DA2879" w:rsidRDefault="00030552" w:rsidP="002615C7">
      <w:r w:rsidRPr="00DA2879">
        <w:t>Chłonność terenów niezabudowanych oraz luk w zabudowie określono dla stref planistycznych: </w:t>
      </w:r>
    </w:p>
    <w:p w14:paraId="35286E5F" w14:textId="77777777" w:rsidR="00030552" w:rsidRPr="00DA2879" w:rsidRDefault="00030552" w:rsidP="005B3928">
      <w:pPr>
        <w:pStyle w:val="Akapitzlist"/>
        <w:numPr>
          <w:ilvl w:val="0"/>
          <w:numId w:val="10"/>
        </w:numPr>
      </w:pPr>
      <w:r w:rsidRPr="00DA2879">
        <w:t>strefa wielofunkcyjna z zabudową mieszkaniową wielorodzinną;</w:t>
      </w:r>
    </w:p>
    <w:p w14:paraId="6B1F059B" w14:textId="77777777" w:rsidR="00030552" w:rsidRPr="00DA2879" w:rsidRDefault="00030552" w:rsidP="005B3928">
      <w:pPr>
        <w:pStyle w:val="Akapitzlist"/>
        <w:numPr>
          <w:ilvl w:val="0"/>
          <w:numId w:val="10"/>
        </w:numPr>
      </w:pPr>
      <w:r w:rsidRPr="00DA2879">
        <w:t>strefa wielofunkcyjna z zabudową mieszkaniową jednorodzinną;</w:t>
      </w:r>
    </w:p>
    <w:p w14:paraId="2026F602" w14:textId="77777777" w:rsidR="00030552" w:rsidRDefault="00030552" w:rsidP="005B3928">
      <w:pPr>
        <w:pStyle w:val="Akapitzlist"/>
        <w:numPr>
          <w:ilvl w:val="0"/>
          <w:numId w:val="10"/>
        </w:numPr>
      </w:pPr>
      <w:r w:rsidRPr="00DA2879">
        <w:t>strefa wielofunkcyjna z zabudową zagrodową.</w:t>
      </w:r>
    </w:p>
    <w:p w14:paraId="730B0406" w14:textId="77777777" w:rsidR="00283178" w:rsidRPr="00DA2879" w:rsidRDefault="00283178" w:rsidP="00283178">
      <w:pPr>
        <w:pStyle w:val="Akapitzlist"/>
        <w:numPr>
          <w:ilvl w:val="0"/>
          <w:numId w:val="0"/>
        </w:numPr>
        <w:ind w:left="720"/>
      </w:pPr>
    </w:p>
    <w:p w14:paraId="11B87762" w14:textId="3F571927" w:rsidR="00030552" w:rsidRDefault="00030552" w:rsidP="002615C7">
      <w:r>
        <w:t xml:space="preserve">Z uwagi na uwarunkowania demograficzne, w tym spadek liczby ludności na obszarach wiejskich oraz proces starzenia się mieszkańców, a także z powodu postępujących przekształceń i konsolidacji gospodarstw rolnych, które skutkują ograniczeniem liczby indywidualnych gospodarstw rodzinnych, już na wstępie uznano, że chłonność stref wielofunkcyjnych z zabudową zagrodową jest </w:t>
      </w:r>
      <w:r w:rsidR="007B1516">
        <w:t>nieznaczna</w:t>
      </w:r>
      <w:r>
        <w:t>. Dodatkowo, obserwowane odchodzenie ludności od prowadzenia tradycyjnej gospodarki indywidualnej sprawia, że zapotrzebowanie na nowe siedliska rolnicze nie występuje. W</w:t>
      </w:r>
      <w:r w:rsidR="007B1516">
        <w:t> </w:t>
      </w:r>
      <w:r>
        <w:t>konsekwencji, tereny zagród o najmniejszej szansie rozwojowej w kierunku rolnictwa oraz</w:t>
      </w:r>
      <w:r w:rsidR="007B1516">
        <w:t> </w:t>
      </w:r>
      <w:r>
        <w:t>te,</w:t>
      </w:r>
      <w:r w:rsidR="007B1516">
        <w:t> </w:t>
      </w:r>
      <w:r>
        <w:t>które</w:t>
      </w:r>
      <w:r w:rsidR="007B1516">
        <w:t> </w:t>
      </w:r>
      <w:r>
        <w:t>już w swojej działalności odstąpiły od kontynuacji indywidualnej gospodarki rolnej umieszczono w strefie SJ (z zabudowa jednorodzinną) umożliwiając zachowanie substancji budowlanej przy jednoczesnym zmianie profilu działalności na pozarolniczą. Natomiast szeroko dopuszcza się w planie rozbudowę istniejących siedlisk rolniczych.</w:t>
      </w:r>
    </w:p>
    <w:p w14:paraId="6CC8971B" w14:textId="37A115A6" w:rsidR="00030552" w:rsidRPr="00DA2879" w:rsidRDefault="00030552" w:rsidP="002615C7">
      <w:r w:rsidRPr="00DA2879">
        <w:t>Obliczenie chłonności terenów niezabudowanych zostało uzyskane drogą analiz przestrzennych oraz przy wykorzystaniu aktualnych danych statystycznych. Aby odzwierciedlić w uzyskanych wynikach lokalny charakter zabudowy i jednocześnie spełnić wymogi przedstawione w art. 3, ust. 11 pkt 1-2 obowiązującego rozporządzenia Ministra Rozwoju i Technologii z dnia 8 grudnia 2023 r. w</w:t>
      </w:r>
      <w:r w:rsidR="00E17897">
        <w:t> </w:t>
      </w:r>
      <w:r w:rsidRPr="00DA2879">
        <w:t>sprawie projektu planu ogólnego gminy, dokumentowania prac planistycznych w zakresie tego planu oraz wydawania z niego wypisów i wyrysów, wykorzystano zestaw wskaźników: </w:t>
      </w:r>
    </w:p>
    <w:p w14:paraId="6659E2F6" w14:textId="77777777" w:rsidR="00030552" w:rsidRPr="00DA2879" w:rsidRDefault="00030552" w:rsidP="005B3928">
      <w:pPr>
        <w:pStyle w:val="Akapitzlist"/>
        <w:numPr>
          <w:ilvl w:val="0"/>
          <w:numId w:val="10"/>
        </w:numPr>
      </w:pPr>
      <w:r w:rsidRPr="00DA2879">
        <w:t>średni maksymalny procent zabudowy oraz średnia intensywność zabudowy,</w:t>
      </w:r>
    </w:p>
    <w:p w14:paraId="2164F6D3" w14:textId="370805D6" w:rsidR="00030552" w:rsidRPr="00DA2879" w:rsidRDefault="00030552" w:rsidP="005B3928">
      <w:pPr>
        <w:pStyle w:val="Akapitzlist"/>
        <w:numPr>
          <w:ilvl w:val="0"/>
          <w:numId w:val="10"/>
        </w:numPr>
      </w:pPr>
      <w:r w:rsidRPr="00DA2879">
        <w:t>przeciętna powierzchnia użytkowa 1 mieszkania nominalnie oraz w przeliczeniu na 1</w:t>
      </w:r>
      <w:r w:rsidR="005223B6">
        <w:t xml:space="preserve"> </w:t>
      </w:r>
      <w:r w:rsidRPr="00DA2879">
        <w:t>mieszkańca</w:t>
      </w:r>
      <w:r>
        <w:t>,</w:t>
      </w:r>
    </w:p>
    <w:p w14:paraId="395DAF01" w14:textId="77777777" w:rsidR="00030552" w:rsidRPr="00DA2879" w:rsidRDefault="00030552" w:rsidP="005B3928">
      <w:pPr>
        <w:pStyle w:val="Akapitzlist"/>
        <w:numPr>
          <w:ilvl w:val="0"/>
          <w:numId w:val="10"/>
        </w:numPr>
      </w:pPr>
      <w:r w:rsidRPr="00DA2879">
        <w:t xml:space="preserve">statystyki powierzchni działki budowlanej </w:t>
      </w:r>
      <w:r>
        <w:t xml:space="preserve">w gminie </w:t>
      </w:r>
      <w:r w:rsidRPr="00DA2879">
        <w:t>wyliczane metodą analiz przestrzennych.</w:t>
      </w:r>
    </w:p>
    <w:p w14:paraId="6E87AE8F" w14:textId="77777777" w:rsidR="00283178" w:rsidRDefault="00283178">
      <w:pPr>
        <w:spacing w:line="278" w:lineRule="auto"/>
        <w:jc w:val="left"/>
      </w:pPr>
      <w:r>
        <w:br w:type="page"/>
      </w:r>
    </w:p>
    <w:p w14:paraId="5A0F9599" w14:textId="26A03432" w:rsidR="00030552" w:rsidRPr="00DA2879" w:rsidRDefault="00030552" w:rsidP="002615C7">
      <w:r w:rsidRPr="00DA2879">
        <w:lastRenderedPageBreak/>
        <w:t>Dane przestrzenne wygenerowane zostały na podstawie ewidencji gruntów i budynków, pozyskane z</w:t>
      </w:r>
      <w:r w:rsidR="00E17897">
        <w:t> </w:t>
      </w:r>
      <w:r w:rsidRPr="00DA2879">
        <w:t>ustaleń obowiązujących w gminie miejscowych planów zagospodarowania przestrzennego oraz</w:t>
      </w:r>
      <w:r w:rsidR="00E17897">
        <w:t> </w:t>
      </w:r>
      <w:r w:rsidRPr="00DA2879">
        <w:t>z</w:t>
      </w:r>
      <w:r w:rsidR="00E17897">
        <w:t> </w:t>
      </w:r>
      <w:r w:rsidRPr="00DA2879">
        <w:t>danych udostępnianych przez Główny Urząd Statystyczny.</w:t>
      </w:r>
      <w:r>
        <w:t xml:space="preserve"> </w:t>
      </w:r>
      <w:r w:rsidRPr="00DA2879">
        <w:t>Obliczenie chłonności podzielono na cztery etapy. Procedura obliczeniowa została osobno przeprowadzona dla:</w:t>
      </w:r>
    </w:p>
    <w:p w14:paraId="22EAFF6D" w14:textId="77777777" w:rsidR="00030552" w:rsidRPr="00DA2879" w:rsidRDefault="00030552" w:rsidP="005B3928">
      <w:pPr>
        <w:pStyle w:val="Akapitzlist"/>
        <w:numPr>
          <w:ilvl w:val="0"/>
          <w:numId w:val="11"/>
        </w:numPr>
      </w:pPr>
      <w:r w:rsidRPr="00DA2879">
        <w:t>terenów niezabudowanych dostępnych do zabudowy mieszkaniowej w ramach obowiązujących miejscowych planów zagospodarowania przestrzennego,</w:t>
      </w:r>
    </w:p>
    <w:p w14:paraId="2C55C134" w14:textId="77777777" w:rsidR="00030552" w:rsidRPr="00DA2879" w:rsidRDefault="00030552" w:rsidP="005B3928">
      <w:pPr>
        <w:pStyle w:val="Akapitzlist"/>
        <w:numPr>
          <w:ilvl w:val="0"/>
          <w:numId w:val="11"/>
        </w:numPr>
      </w:pPr>
      <w:r w:rsidRPr="00DA2879">
        <w:t>terenów niezabudowanych i luk w zabudowie w strefach planistycznych oraz w obszarze uzupełnienia zabudowy </w:t>
      </w:r>
    </w:p>
    <w:p w14:paraId="70E1C21A" w14:textId="52823519" w:rsidR="00030552" w:rsidRDefault="00030552" w:rsidP="002615C7">
      <w:r w:rsidRPr="00DA2879">
        <w:t>Pierwszym etapem</w:t>
      </w:r>
      <w:r>
        <w:t xml:space="preserve"> określenia chłonności terenów niezabudowanych</w:t>
      </w:r>
      <w:r w:rsidRPr="00DA2879">
        <w:t xml:space="preserve"> była identyfikacja terenów niezabudowanych oraz luk w zabudowie. Tereny niezabudowane oraz luki w zabudowie uzyskano stosując analizę przestrzenną polegająca na różnicy pomiędzy wyznaczonymi strefami POG, a</w:t>
      </w:r>
      <w:r w:rsidR="005B4AED">
        <w:t> </w:t>
      </w:r>
      <w:r w:rsidRPr="00DA2879">
        <w:t>działkami aktualnie zabudowanymi. Z wyznaczonych niezabudowanych terenów, usunięto wszystkie możliwe do zidentyfikowania działki drogowe oraz inne nienadające się do zabudowy z</w:t>
      </w:r>
      <w:r w:rsidR="009466BA">
        <w:t> </w:t>
      </w:r>
      <w:r w:rsidRPr="00DA2879">
        <w:t xml:space="preserve">obiektywnych powodów (np. wody powierzchniowe, tereny podmokłe) działki ewidencyjne. Pozostałą powierzchnię pomnożono przez średni maksymalny procent zabudowy (dla całej gminy kształtował się na poziomie </w:t>
      </w:r>
      <w:r>
        <w:t>15 - 30</w:t>
      </w:r>
      <w:r w:rsidRPr="00DA2879">
        <w:t>%), co pozwoliło uzyskać maksymalną dostępną powierzchnię zabudowy w ramach zidentyfikowanych terenów niezabudowanych. </w:t>
      </w:r>
      <w:r>
        <w:t>Drugim</w:t>
      </w:r>
      <w:r w:rsidRPr="00DA2879">
        <w:t xml:space="preserve"> krokiem było </w:t>
      </w:r>
      <w:r>
        <w:t>wyliczenie</w:t>
      </w:r>
      <w:r w:rsidRPr="00DA2879">
        <w:t xml:space="preserve"> powierzchni użytkowej uwzględniającej intensywność zabudowy. Do obliczenia na tym etapie wykorzystano: maksymalną powierzchnię zabudowy, maksymalną powierzchnię zabudowy dla</w:t>
      </w:r>
      <w:r w:rsidR="005A2172">
        <w:t> </w:t>
      </w:r>
      <w:r w:rsidRPr="00DA2879">
        <w:t>jednej działki, przeciętną powierzchnię użytkową mieszkania w danej jednostce oraz średnią intensywność zabudowy. Uzyskaną na etapie drugim powierzchnię podzielono przez maksymalną powierzchnię zabudowy dla jednej działki, a wynik działania pomnożono przez przeciętną powierzchnię użytkową mieszkania. Ostatnim krokiem na tym etapie było pomnożenie powierzchni użytkowej przez średnią intensywność zabudowy, aby uzyskana wartość odzwierciedlała w pełni charakter zabudowy na analizowanym obszarze. Ostatnim krokiem obliczeń był iloczyn powierzchni użytkowej uwzględniającą intensywność i przeciętnej powierzchnię użytkową mieszkania na 1 osobę w gminie.</w:t>
      </w:r>
    </w:p>
    <w:p w14:paraId="4C517490" w14:textId="27A632AB" w:rsidR="00030552" w:rsidRPr="00105CD4" w:rsidRDefault="00030552" w:rsidP="002615C7">
      <w:pPr>
        <w:pStyle w:val="Legenda"/>
      </w:pPr>
      <w:r w:rsidRPr="00105CD4">
        <w:t xml:space="preserve">Tabela </w:t>
      </w:r>
      <w:r w:rsidRPr="00105CD4">
        <w:fldChar w:fldCharType="begin"/>
      </w:r>
      <w:r w:rsidRPr="00105CD4">
        <w:instrText>SEQ Tabela \* ARABIC</w:instrText>
      </w:r>
      <w:r w:rsidRPr="00105CD4">
        <w:fldChar w:fldCharType="separate"/>
      </w:r>
      <w:r w:rsidR="00433E95">
        <w:rPr>
          <w:noProof/>
        </w:rPr>
        <w:t>3</w:t>
      </w:r>
      <w:r w:rsidRPr="00105CD4">
        <w:fldChar w:fldCharType="end"/>
      </w:r>
      <w:r w:rsidRPr="00105CD4">
        <w:t xml:space="preserve">: Chłonność terenów niezabudowanych w tym luk w zabudowie w Gminie </w:t>
      </w:r>
      <w:r>
        <w:t>Osie</w:t>
      </w:r>
    </w:p>
    <w:tbl>
      <w:tblPr>
        <w:tblStyle w:val="Tabela-Siatka"/>
        <w:tblW w:w="0" w:type="auto"/>
        <w:tblLook w:val="04A0" w:firstRow="1" w:lastRow="0" w:firstColumn="1" w:lastColumn="0" w:noHBand="0" w:noVBand="1"/>
      </w:tblPr>
      <w:tblGrid>
        <w:gridCol w:w="2273"/>
        <w:gridCol w:w="2274"/>
        <w:gridCol w:w="2264"/>
        <w:gridCol w:w="2251"/>
      </w:tblGrid>
      <w:tr w:rsidR="00030552" w:rsidRPr="0038439F" w14:paraId="15595236" w14:textId="77777777" w:rsidTr="0038439F">
        <w:tc>
          <w:tcPr>
            <w:tcW w:w="2407" w:type="dxa"/>
            <w:vAlign w:val="center"/>
          </w:tcPr>
          <w:p w14:paraId="6BF19F1D" w14:textId="01DDB6FA" w:rsidR="00030552" w:rsidRPr="0038439F" w:rsidRDefault="00030552" w:rsidP="0038439F">
            <w:pPr>
              <w:jc w:val="center"/>
              <w:rPr>
                <w:sz w:val="18"/>
                <w:szCs w:val="18"/>
              </w:rPr>
            </w:pPr>
            <w:r w:rsidRPr="0038439F">
              <w:rPr>
                <w:sz w:val="18"/>
                <w:szCs w:val="18"/>
              </w:rPr>
              <w:t>Powierzchnia terenów mieszkaniowych niezabudowanych w</w:t>
            </w:r>
            <w:r w:rsidR="002F4B03">
              <w:rPr>
                <w:sz w:val="18"/>
                <w:szCs w:val="18"/>
              </w:rPr>
              <w:t> </w:t>
            </w:r>
            <w:r w:rsidRPr="0038439F">
              <w:rPr>
                <w:sz w:val="18"/>
                <w:szCs w:val="18"/>
              </w:rPr>
              <w:t>obowiązujących miejscowych planach zagospodarowania przestrzennego oraz tym luk w zabudowie w strefach planistycznych</w:t>
            </w:r>
          </w:p>
          <w:p w14:paraId="2F71FD78" w14:textId="77777777" w:rsidR="00030552" w:rsidRPr="0038439F" w:rsidRDefault="00030552" w:rsidP="0038439F">
            <w:pPr>
              <w:jc w:val="center"/>
              <w:rPr>
                <w:sz w:val="18"/>
                <w:szCs w:val="18"/>
              </w:rPr>
            </w:pPr>
          </w:p>
        </w:tc>
        <w:tc>
          <w:tcPr>
            <w:tcW w:w="2407" w:type="dxa"/>
            <w:vAlign w:val="center"/>
          </w:tcPr>
          <w:p w14:paraId="4315A7A8" w14:textId="3FF5D038" w:rsidR="00030552" w:rsidRPr="0038439F" w:rsidRDefault="00030552" w:rsidP="0038439F">
            <w:pPr>
              <w:jc w:val="center"/>
              <w:rPr>
                <w:sz w:val="18"/>
                <w:szCs w:val="18"/>
              </w:rPr>
            </w:pPr>
            <w:r w:rsidRPr="0038439F">
              <w:rPr>
                <w:sz w:val="18"/>
                <w:szCs w:val="18"/>
              </w:rPr>
              <w:t>Szacowana powierzchnia użytkowa mieszkań w</w:t>
            </w:r>
            <w:r w:rsidR="002F4B03">
              <w:rPr>
                <w:sz w:val="18"/>
                <w:szCs w:val="18"/>
              </w:rPr>
              <w:t> </w:t>
            </w:r>
            <w:r w:rsidRPr="0038439F">
              <w:rPr>
                <w:sz w:val="18"/>
                <w:szCs w:val="18"/>
              </w:rPr>
              <w:t>terenach mieszkaniowych niezabudowanych w</w:t>
            </w:r>
            <w:r w:rsidR="002F4B03">
              <w:rPr>
                <w:sz w:val="18"/>
                <w:szCs w:val="18"/>
              </w:rPr>
              <w:t> </w:t>
            </w:r>
            <w:r w:rsidRPr="0038439F">
              <w:rPr>
                <w:sz w:val="18"/>
                <w:szCs w:val="18"/>
              </w:rPr>
              <w:t>obowiązujących miejscowych planach zagospodarowania przestrzennego oraz tym luk w zabudowie w</w:t>
            </w:r>
            <w:r w:rsidR="002F4B03">
              <w:rPr>
                <w:sz w:val="18"/>
                <w:szCs w:val="18"/>
              </w:rPr>
              <w:t> </w:t>
            </w:r>
            <w:r w:rsidRPr="0038439F">
              <w:rPr>
                <w:sz w:val="18"/>
                <w:szCs w:val="18"/>
              </w:rPr>
              <w:t>strefach planistycznych z</w:t>
            </w:r>
            <w:r w:rsidR="002F4B03">
              <w:rPr>
                <w:sz w:val="18"/>
                <w:szCs w:val="18"/>
              </w:rPr>
              <w:t> </w:t>
            </w:r>
            <w:r w:rsidRPr="0038439F">
              <w:rPr>
                <w:sz w:val="18"/>
                <w:szCs w:val="18"/>
              </w:rPr>
              <w:t>uwzględnieniem lokalnej intensywności zabudowy</w:t>
            </w:r>
          </w:p>
          <w:p w14:paraId="30CDA150" w14:textId="77777777" w:rsidR="00030552" w:rsidRPr="0038439F" w:rsidRDefault="00030552" w:rsidP="0038439F">
            <w:pPr>
              <w:jc w:val="center"/>
              <w:rPr>
                <w:sz w:val="18"/>
                <w:szCs w:val="18"/>
              </w:rPr>
            </w:pPr>
          </w:p>
        </w:tc>
        <w:tc>
          <w:tcPr>
            <w:tcW w:w="2407" w:type="dxa"/>
            <w:vAlign w:val="center"/>
          </w:tcPr>
          <w:p w14:paraId="5BB24643" w14:textId="77777777" w:rsidR="00030552" w:rsidRPr="0038439F" w:rsidRDefault="00030552" w:rsidP="0038439F">
            <w:pPr>
              <w:jc w:val="center"/>
              <w:rPr>
                <w:sz w:val="18"/>
                <w:szCs w:val="18"/>
              </w:rPr>
            </w:pPr>
            <w:r w:rsidRPr="0038439F">
              <w:rPr>
                <w:sz w:val="18"/>
                <w:szCs w:val="18"/>
              </w:rPr>
              <w:t>Szacunkowa chłonność terenów mieszkaniowych niezabudowanych wyrażona w liczbie mieszkańców</w:t>
            </w:r>
          </w:p>
        </w:tc>
        <w:tc>
          <w:tcPr>
            <w:tcW w:w="2408" w:type="dxa"/>
            <w:vAlign w:val="center"/>
          </w:tcPr>
          <w:p w14:paraId="613E6E20" w14:textId="77777777" w:rsidR="00030552" w:rsidRPr="0038439F" w:rsidRDefault="00030552" w:rsidP="0038439F">
            <w:pPr>
              <w:jc w:val="center"/>
              <w:rPr>
                <w:sz w:val="18"/>
                <w:szCs w:val="18"/>
              </w:rPr>
            </w:pPr>
            <w:r w:rsidRPr="0038439F">
              <w:rPr>
                <w:sz w:val="18"/>
                <w:szCs w:val="18"/>
              </w:rPr>
              <w:t>Procent zapotrzebowania na nową zabudowę mieszkaniową w gminie</w:t>
            </w:r>
          </w:p>
          <w:p w14:paraId="3313B025" w14:textId="77777777" w:rsidR="00030552" w:rsidRPr="0038439F" w:rsidRDefault="00030552" w:rsidP="0038439F">
            <w:pPr>
              <w:jc w:val="center"/>
              <w:rPr>
                <w:sz w:val="18"/>
                <w:szCs w:val="18"/>
              </w:rPr>
            </w:pPr>
          </w:p>
        </w:tc>
      </w:tr>
      <w:tr w:rsidR="00030552" w:rsidRPr="0038439F" w14:paraId="6242F15E" w14:textId="77777777" w:rsidTr="0038439F">
        <w:tc>
          <w:tcPr>
            <w:tcW w:w="2407" w:type="dxa"/>
            <w:vAlign w:val="center"/>
          </w:tcPr>
          <w:p w14:paraId="1EB3A222" w14:textId="77777777" w:rsidR="00030552" w:rsidRPr="0038439F" w:rsidRDefault="00030552" w:rsidP="0038439F">
            <w:pPr>
              <w:jc w:val="center"/>
              <w:rPr>
                <w:sz w:val="18"/>
                <w:szCs w:val="18"/>
              </w:rPr>
            </w:pPr>
            <w:r w:rsidRPr="0038439F">
              <w:rPr>
                <w:sz w:val="18"/>
                <w:szCs w:val="18"/>
              </w:rPr>
              <w:t>[ha]</w:t>
            </w:r>
          </w:p>
        </w:tc>
        <w:tc>
          <w:tcPr>
            <w:tcW w:w="2407" w:type="dxa"/>
            <w:vAlign w:val="center"/>
          </w:tcPr>
          <w:p w14:paraId="6C5FB4E3" w14:textId="77777777" w:rsidR="00030552" w:rsidRPr="0038439F" w:rsidRDefault="00030552" w:rsidP="0038439F">
            <w:pPr>
              <w:jc w:val="center"/>
              <w:rPr>
                <w:sz w:val="18"/>
                <w:szCs w:val="18"/>
              </w:rPr>
            </w:pPr>
            <w:r w:rsidRPr="0038439F">
              <w:rPr>
                <w:sz w:val="18"/>
                <w:szCs w:val="18"/>
              </w:rPr>
              <w:t>[m2]</w:t>
            </w:r>
          </w:p>
        </w:tc>
        <w:tc>
          <w:tcPr>
            <w:tcW w:w="2407" w:type="dxa"/>
            <w:vAlign w:val="center"/>
          </w:tcPr>
          <w:p w14:paraId="2EAB4DB2" w14:textId="77777777" w:rsidR="00030552" w:rsidRPr="0038439F" w:rsidRDefault="00030552" w:rsidP="0038439F">
            <w:pPr>
              <w:jc w:val="center"/>
              <w:rPr>
                <w:sz w:val="18"/>
                <w:szCs w:val="18"/>
              </w:rPr>
            </w:pPr>
            <w:r w:rsidRPr="0038439F">
              <w:rPr>
                <w:sz w:val="18"/>
                <w:szCs w:val="18"/>
              </w:rPr>
              <w:t>[osoby]</w:t>
            </w:r>
          </w:p>
        </w:tc>
        <w:tc>
          <w:tcPr>
            <w:tcW w:w="2408" w:type="dxa"/>
            <w:vAlign w:val="center"/>
          </w:tcPr>
          <w:p w14:paraId="7CD0686C" w14:textId="77777777" w:rsidR="00030552" w:rsidRPr="0038439F" w:rsidRDefault="00030552" w:rsidP="0038439F">
            <w:pPr>
              <w:jc w:val="center"/>
              <w:rPr>
                <w:sz w:val="18"/>
                <w:szCs w:val="18"/>
              </w:rPr>
            </w:pPr>
            <w:r w:rsidRPr="0038439F">
              <w:rPr>
                <w:sz w:val="18"/>
                <w:szCs w:val="18"/>
              </w:rPr>
              <w:t>[%]</w:t>
            </w:r>
          </w:p>
        </w:tc>
      </w:tr>
      <w:tr w:rsidR="00030552" w:rsidRPr="0038439F" w14:paraId="4617CB02" w14:textId="77777777" w:rsidTr="0038439F">
        <w:trPr>
          <w:trHeight w:val="344"/>
        </w:trPr>
        <w:tc>
          <w:tcPr>
            <w:tcW w:w="2407" w:type="dxa"/>
            <w:vAlign w:val="center"/>
          </w:tcPr>
          <w:p w14:paraId="3D327FFC" w14:textId="77777777" w:rsidR="00030552" w:rsidRPr="0038439F" w:rsidRDefault="00030552" w:rsidP="0038439F">
            <w:pPr>
              <w:jc w:val="center"/>
              <w:rPr>
                <w:rFonts w:eastAsia="Times New Roman"/>
                <w:sz w:val="18"/>
                <w:szCs w:val="18"/>
              </w:rPr>
            </w:pPr>
            <w:r w:rsidRPr="0038439F">
              <w:rPr>
                <w:sz w:val="18"/>
                <w:szCs w:val="18"/>
              </w:rPr>
              <w:t>302,91</w:t>
            </w:r>
          </w:p>
        </w:tc>
        <w:tc>
          <w:tcPr>
            <w:tcW w:w="2407" w:type="dxa"/>
            <w:vAlign w:val="center"/>
          </w:tcPr>
          <w:p w14:paraId="5564C268" w14:textId="77777777" w:rsidR="00030552" w:rsidRPr="0038439F" w:rsidRDefault="00030552" w:rsidP="0038439F">
            <w:pPr>
              <w:jc w:val="center"/>
              <w:rPr>
                <w:rFonts w:eastAsia="Times New Roman"/>
                <w:sz w:val="18"/>
                <w:szCs w:val="18"/>
              </w:rPr>
            </w:pPr>
            <w:r w:rsidRPr="0038439F">
              <w:rPr>
                <w:sz w:val="18"/>
                <w:szCs w:val="18"/>
              </w:rPr>
              <w:t>34 647</w:t>
            </w:r>
          </w:p>
        </w:tc>
        <w:tc>
          <w:tcPr>
            <w:tcW w:w="2407" w:type="dxa"/>
            <w:vAlign w:val="center"/>
          </w:tcPr>
          <w:p w14:paraId="15830426" w14:textId="77777777" w:rsidR="00030552" w:rsidRPr="0038439F" w:rsidRDefault="00030552" w:rsidP="0038439F">
            <w:pPr>
              <w:jc w:val="center"/>
              <w:rPr>
                <w:rFonts w:eastAsia="Times New Roman"/>
                <w:sz w:val="18"/>
                <w:szCs w:val="18"/>
              </w:rPr>
            </w:pPr>
            <w:r w:rsidRPr="0038439F">
              <w:rPr>
                <w:sz w:val="18"/>
                <w:szCs w:val="18"/>
              </w:rPr>
              <w:t>1079</w:t>
            </w:r>
          </w:p>
        </w:tc>
        <w:tc>
          <w:tcPr>
            <w:tcW w:w="2408" w:type="dxa"/>
            <w:vAlign w:val="center"/>
          </w:tcPr>
          <w:p w14:paraId="5E42DCA7" w14:textId="77777777" w:rsidR="00030552" w:rsidRPr="0038439F" w:rsidRDefault="00030552" w:rsidP="0038439F">
            <w:pPr>
              <w:jc w:val="center"/>
              <w:rPr>
                <w:rFonts w:eastAsia="Times New Roman"/>
                <w:sz w:val="18"/>
                <w:szCs w:val="18"/>
              </w:rPr>
            </w:pPr>
            <w:r w:rsidRPr="0038439F">
              <w:rPr>
                <w:sz w:val="18"/>
                <w:szCs w:val="18"/>
              </w:rPr>
              <w:t>108</w:t>
            </w:r>
          </w:p>
        </w:tc>
      </w:tr>
    </w:tbl>
    <w:p w14:paraId="19D3EB7D" w14:textId="77777777" w:rsidR="00030552" w:rsidRDefault="00030552" w:rsidP="002615C7"/>
    <w:p w14:paraId="126196FC" w14:textId="77777777" w:rsidR="0038439F" w:rsidRDefault="0038439F">
      <w:pPr>
        <w:spacing w:line="278" w:lineRule="auto"/>
        <w:jc w:val="left"/>
        <w:rPr>
          <w:rFonts w:asciiTheme="majorHAnsi" w:hAnsiTheme="majorHAnsi" w:cs="Times New Roman"/>
          <w:b/>
          <w:bCs/>
          <w:color w:val="0C3512" w:themeColor="accent3" w:themeShade="80"/>
          <w:kern w:val="0"/>
          <w:sz w:val="18"/>
          <w:szCs w:val="18"/>
          <w14:ligatures w14:val="none"/>
        </w:rPr>
      </w:pPr>
      <w:r>
        <w:br w:type="page"/>
      </w:r>
    </w:p>
    <w:p w14:paraId="71FDD321" w14:textId="0CFA291B" w:rsidR="00030552" w:rsidRDefault="00030552" w:rsidP="002615C7">
      <w:pPr>
        <w:pStyle w:val="Legenda"/>
      </w:pPr>
      <w:r>
        <w:lastRenderedPageBreak/>
        <w:t xml:space="preserve">Tabela </w:t>
      </w:r>
      <w:r>
        <w:fldChar w:fldCharType="begin"/>
      </w:r>
      <w:r>
        <w:instrText xml:space="preserve"> SEQ Tabela \* ARABIC </w:instrText>
      </w:r>
      <w:r>
        <w:fldChar w:fldCharType="separate"/>
      </w:r>
      <w:r w:rsidR="00433E95">
        <w:rPr>
          <w:noProof/>
        </w:rPr>
        <w:t>4</w:t>
      </w:r>
      <w:r>
        <w:rPr>
          <w:noProof/>
        </w:rPr>
        <w:fldChar w:fldCharType="end"/>
      </w:r>
      <w:r>
        <w:t xml:space="preserve">: </w:t>
      </w:r>
      <w:r w:rsidRPr="00E366A3">
        <w:t xml:space="preserve">Chłonność terenów niezabudowanych w tym luk w zabudowie w </w:t>
      </w:r>
      <w:r>
        <w:t>gminie Osie w podziale na strefy planistyczne oraz w zależności od ustaleń miejscowych planów zagospodarowania przestrzennego i planu ogólnego (w</w:t>
      </w:r>
      <w:r w:rsidR="002F4B03">
        <w:t> </w:t>
      </w:r>
      <w:r>
        <w:t>osobach)</w:t>
      </w:r>
    </w:p>
    <w:tbl>
      <w:tblPr>
        <w:tblW w:w="5000" w:type="pct"/>
        <w:tblLayout w:type="fixed"/>
        <w:tblCellMar>
          <w:left w:w="70" w:type="dxa"/>
          <w:right w:w="70" w:type="dxa"/>
        </w:tblCellMar>
        <w:tblLook w:val="04A0" w:firstRow="1" w:lastRow="0" w:firstColumn="1" w:lastColumn="0" w:noHBand="0" w:noVBand="1"/>
      </w:tblPr>
      <w:tblGrid>
        <w:gridCol w:w="3678"/>
        <w:gridCol w:w="1347"/>
        <w:gridCol w:w="1345"/>
        <w:gridCol w:w="1345"/>
        <w:gridCol w:w="1347"/>
      </w:tblGrid>
      <w:tr w:rsidR="00030552" w:rsidRPr="0038439F" w14:paraId="07801E3B" w14:textId="77777777" w:rsidTr="0038439F">
        <w:trPr>
          <w:trHeight w:val="510"/>
        </w:trPr>
        <w:tc>
          <w:tcPr>
            <w:tcW w:w="203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98616" w14:textId="77777777" w:rsidR="00030552" w:rsidRPr="0038439F" w:rsidRDefault="00030552" w:rsidP="0038439F">
            <w:pPr>
              <w:jc w:val="center"/>
              <w:rPr>
                <w:sz w:val="18"/>
                <w:szCs w:val="18"/>
              </w:rPr>
            </w:pPr>
            <w:r w:rsidRPr="0038439F">
              <w:rPr>
                <w:sz w:val="18"/>
                <w:szCs w:val="18"/>
              </w:rPr>
              <w:t>Nazwa Strefy:</w:t>
            </w:r>
          </w:p>
        </w:tc>
        <w:tc>
          <w:tcPr>
            <w:tcW w:w="743" w:type="pct"/>
            <w:tcBorders>
              <w:top w:val="single" w:sz="4" w:space="0" w:color="auto"/>
              <w:left w:val="nil"/>
              <w:bottom w:val="single" w:sz="4" w:space="0" w:color="auto"/>
              <w:right w:val="single" w:sz="4" w:space="0" w:color="auto"/>
            </w:tcBorders>
            <w:shd w:val="clear" w:color="000000" w:fill="FFFFFF"/>
            <w:vAlign w:val="center"/>
            <w:hideMark/>
          </w:tcPr>
          <w:p w14:paraId="69B9BF73" w14:textId="5980B9B6" w:rsidR="00030552" w:rsidRPr="0038439F" w:rsidRDefault="00030552" w:rsidP="0038439F">
            <w:pPr>
              <w:jc w:val="center"/>
              <w:rPr>
                <w:sz w:val="18"/>
                <w:szCs w:val="18"/>
              </w:rPr>
            </w:pPr>
            <w:r w:rsidRPr="0038439F">
              <w:rPr>
                <w:sz w:val="18"/>
                <w:szCs w:val="18"/>
              </w:rPr>
              <w:t xml:space="preserve">Chłonność terenów </w:t>
            </w:r>
            <w:proofErr w:type="spellStart"/>
            <w:r w:rsidRPr="0038439F">
              <w:rPr>
                <w:sz w:val="18"/>
                <w:szCs w:val="18"/>
              </w:rPr>
              <w:t>niezabudowa-nych</w:t>
            </w:r>
            <w:proofErr w:type="spellEnd"/>
            <w:r w:rsidRPr="0038439F">
              <w:rPr>
                <w:sz w:val="18"/>
                <w:szCs w:val="18"/>
              </w:rPr>
              <w:t xml:space="preserve"> w</w:t>
            </w:r>
            <w:r w:rsidR="005D2F2A">
              <w:rPr>
                <w:sz w:val="18"/>
                <w:szCs w:val="18"/>
              </w:rPr>
              <w:t> </w:t>
            </w:r>
            <w:r w:rsidRPr="0038439F">
              <w:rPr>
                <w:sz w:val="18"/>
                <w:szCs w:val="18"/>
              </w:rPr>
              <w:t>granicach MPZP</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14:paraId="15F2873B" w14:textId="44CB383E" w:rsidR="00030552" w:rsidRPr="0038439F" w:rsidRDefault="00030552" w:rsidP="0038439F">
            <w:pPr>
              <w:jc w:val="center"/>
              <w:rPr>
                <w:sz w:val="18"/>
                <w:szCs w:val="18"/>
              </w:rPr>
            </w:pPr>
            <w:r w:rsidRPr="0038439F">
              <w:rPr>
                <w:sz w:val="18"/>
                <w:szCs w:val="18"/>
              </w:rPr>
              <w:t xml:space="preserve">Chłonność terenów </w:t>
            </w:r>
            <w:proofErr w:type="spellStart"/>
            <w:r w:rsidRPr="0038439F">
              <w:rPr>
                <w:sz w:val="18"/>
                <w:szCs w:val="18"/>
              </w:rPr>
              <w:t>niezabudowa-nych</w:t>
            </w:r>
            <w:proofErr w:type="spellEnd"/>
            <w:r w:rsidRPr="0038439F">
              <w:rPr>
                <w:sz w:val="18"/>
                <w:szCs w:val="18"/>
              </w:rPr>
              <w:t xml:space="preserve"> w</w:t>
            </w:r>
            <w:r w:rsidR="005D2F2A">
              <w:rPr>
                <w:sz w:val="18"/>
                <w:szCs w:val="18"/>
              </w:rPr>
              <w:t> </w:t>
            </w:r>
            <w:r w:rsidRPr="0038439F">
              <w:rPr>
                <w:sz w:val="18"/>
                <w:szCs w:val="18"/>
              </w:rPr>
              <w:t>granicach OUZ</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14:paraId="143A9DDB" w14:textId="77777777" w:rsidR="00030552" w:rsidRPr="0038439F" w:rsidRDefault="00030552" w:rsidP="0038439F">
            <w:pPr>
              <w:jc w:val="center"/>
              <w:rPr>
                <w:sz w:val="18"/>
                <w:szCs w:val="18"/>
              </w:rPr>
            </w:pPr>
            <w:r w:rsidRPr="0038439F">
              <w:rPr>
                <w:sz w:val="18"/>
                <w:szCs w:val="18"/>
              </w:rPr>
              <w:t xml:space="preserve">Chłonność terenów </w:t>
            </w:r>
            <w:proofErr w:type="spellStart"/>
            <w:r w:rsidRPr="0038439F">
              <w:rPr>
                <w:sz w:val="18"/>
                <w:szCs w:val="18"/>
              </w:rPr>
              <w:t>niezabudowa-nych</w:t>
            </w:r>
            <w:proofErr w:type="spellEnd"/>
            <w:r w:rsidRPr="0038439F">
              <w:rPr>
                <w:sz w:val="18"/>
                <w:szCs w:val="18"/>
              </w:rPr>
              <w:t xml:space="preserve"> poza MPZP i OUZ</w:t>
            </w:r>
          </w:p>
        </w:tc>
        <w:tc>
          <w:tcPr>
            <w:tcW w:w="743" w:type="pct"/>
            <w:tcBorders>
              <w:top w:val="single" w:sz="4" w:space="0" w:color="auto"/>
              <w:left w:val="nil"/>
              <w:bottom w:val="single" w:sz="4" w:space="0" w:color="auto"/>
              <w:right w:val="single" w:sz="4" w:space="0" w:color="auto"/>
            </w:tcBorders>
            <w:shd w:val="clear" w:color="000000" w:fill="FFFFFF"/>
            <w:vAlign w:val="center"/>
            <w:hideMark/>
          </w:tcPr>
          <w:p w14:paraId="27C68F9C" w14:textId="77777777" w:rsidR="00030552" w:rsidRPr="0038439F" w:rsidRDefault="00030552" w:rsidP="0038439F">
            <w:pPr>
              <w:jc w:val="center"/>
              <w:rPr>
                <w:sz w:val="18"/>
                <w:szCs w:val="18"/>
              </w:rPr>
            </w:pPr>
            <w:r w:rsidRPr="0038439F">
              <w:rPr>
                <w:sz w:val="18"/>
                <w:szCs w:val="18"/>
              </w:rPr>
              <w:t xml:space="preserve">Chłonność terenów </w:t>
            </w:r>
            <w:proofErr w:type="spellStart"/>
            <w:r w:rsidRPr="0038439F">
              <w:rPr>
                <w:sz w:val="18"/>
                <w:szCs w:val="18"/>
              </w:rPr>
              <w:t>niezabudowa-nych</w:t>
            </w:r>
            <w:proofErr w:type="spellEnd"/>
          </w:p>
        </w:tc>
      </w:tr>
      <w:tr w:rsidR="00030552" w:rsidRPr="0038439F" w14:paraId="00D7CA89" w14:textId="77777777" w:rsidTr="0038439F">
        <w:trPr>
          <w:trHeight w:val="439"/>
        </w:trPr>
        <w:tc>
          <w:tcPr>
            <w:tcW w:w="2030" w:type="pct"/>
            <w:tcBorders>
              <w:top w:val="nil"/>
              <w:left w:val="single" w:sz="4" w:space="0" w:color="auto"/>
              <w:bottom w:val="single" w:sz="4" w:space="0" w:color="auto"/>
              <w:right w:val="single" w:sz="4" w:space="0" w:color="auto"/>
            </w:tcBorders>
            <w:shd w:val="clear" w:color="000000" w:fill="FFFFFF"/>
            <w:vAlign w:val="center"/>
            <w:hideMark/>
          </w:tcPr>
          <w:p w14:paraId="591466A5" w14:textId="77777777" w:rsidR="00030552" w:rsidRPr="0038439F" w:rsidRDefault="00030552" w:rsidP="0038439F">
            <w:pPr>
              <w:jc w:val="center"/>
              <w:rPr>
                <w:sz w:val="18"/>
                <w:szCs w:val="18"/>
              </w:rPr>
            </w:pPr>
            <w:r w:rsidRPr="0038439F">
              <w:rPr>
                <w:sz w:val="18"/>
                <w:szCs w:val="18"/>
              </w:rPr>
              <w:t xml:space="preserve">Strefa wielofunkcyjna </w:t>
            </w:r>
            <w:r w:rsidRPr="0038439F">
              <w:rPr>
                <w:sz w:val="18"/>
                <w:szCs w:val="18"/>
              </w:rPr>
              <w:br/>
              <w:t>z zabudową mieszkaniową jednorodzinną - SJ</w:t>
            </w:r>
          </w:p>
        </w:tc>
        <w:tc>
          <w:tcPr>
            <w:tcW w:w="743" w:type="pct"/>
            <w:tcBorders>
              <w:top w:val="nil"/>
              <w:left w:val="nil"/>
              <w:bottom w:val="single" w:sz="4" w:space="0" w:color="auto"/>
              <w:right w:val="single" w:sz="4" w:space="0" w:color="auto"/>
            </w:tcBorders>
            <w:noWrap/>
            <w:vAlign w:val="center"/>
            <w:hideMark/>
          </w:tcPr>
          <w:p w14:paraId="7EB29E08" w14:textId="77777777" w:rsidR="00030552" w:rsidRPr="0038439F" w:rsidRDefault="00030552" w:rsidP="0038439F">
            <w:pPr>
              <w:jc w:val="center"/>
              <w:rPr>
                <w:rFonts w:eastAsia="Times New Roman"/>
                <w:sz w:val="18"/>
                <w:szCs w:val="18"/>
              </w:rPr>
            </w:pPr>
            <w:r w:rsidRPr="0038439F">
              <w:rPr>
                <w:sz w:val="18"/>
                <w:szCs w:val="18"/>
              </w:rPr>
              <w:t>408</w:t>
            </w:r>
          </w:p>
        </w:tc>
        <w:tc>
          <w:tcPr>
            <w:tcW w:w="742" w:type="pct"/>
            <w:tcBorders>
              <w:top w:val="nil"/>
              <w:left w:val="nil"/>
              <w:bottom w:val="single" w:sz="4" w:space="0" w:color="auto"/>
              <w:right w:val="single" w:sz="4" w:space="0" w:color="auto"/>
            </w:tcBorders>
            <w:noWrap/>
            <w:vAlign w:val="center"/>
            <w:hideMark/>
          </w:tcPr>
          <w:p w14:paraId="25658DCC" w14:textId="77777777" w:rsidR="00030552" w:rsidRPr="0038439F" w:rsidRDefault="00030552" w:rsidP="0038439F">
            <w:pPr>
              <w:jc w:val="center"/>
              <w:rPr>
                <w:rFonts w:eastAsia="Times New Roman"/>
                <w:sz w:val="18"/>
                <w:szCs w:val="18"/>
              </w:rPr>
            </w:pPr>
            <w:r w:rsidRPr="0038439F">
              <w:rPr>
                <w:sz w:val="18"/>
                <w:szCs w:val="18"/>
              </w:rPr>
              <w:t>117</w:t>
            </w:r>
          </w:p>
        </w:tc>
        <w:tc>
          <w:tcPr>
            <w:tcW w:w="742" w:type="pct"/>
            <w:tcBorders>
              <w:top w:val="nil"/>
              <w:left w:val="nil"/>
              <w:bottom w:val="single" w:sz="4" w:space="0" w:color="auto"/>
              <w:right w:val="single" w:sz="4" w:space="0" w:color="auto"/>
            </w:tcBorders>
            <w:noWrap/>
            <w:vAlign w:val="center"/>
            <w:hideMark/>
          </w:tcPr>
          <w:p w14:paraId="43FD8C5F" w14:textId="77777777" w:rsidR="00030552" w:rsidRPr="0038439F" w:rsidRDefault="00030552" w:rsidP="0038439F">
            <w:pPr>
              <w:jc w:val="center"/>
              <w:rPr>
                <w:rFonts w:eastAsia="Times New Roman"/>
                <w:sz w:val="18"/>
                <w:szCs w:val="18"/>
              </w:rPr>
            </w:pPr>
            <w:r w:rsidRPr="0038439F">
              <w:rPr>
                <w:sz w:val="18"/>
                <w:szCs w:val="18"/>
              </w:rPr>
              <w:t>482</w:t>
            </w:r>
          </w:p>
        </w:tc>
        <w:tc>
          <w:tcPr>
            <w:tcW w:w="743" w:type="pct"/>
            <w:tcBorders>
              <w:top w:val="nil"/>
              <w:left w:val="nil"/>
              <w:bottom w:val="single" w:sz="4" w:space="0" w:color="auto"/>
              <w:right w:val="single" w:sz="4" w:space="0" w:color="auto"/>
            </w:tcBorders>
            <w:noWrap/>
            <w:vAlign w:val="center"/>
            <w:hideMark/>
          </w:tcPr>
          <w:p w14:paraId="70FEFA5E" w14:textId="77777777" w:rsidR="00030552" w:rsidRPr="0038439F" w:rsidRDefault="00030552" w:rsidP="0038439F">
            <w:pPr>
              <w:jc w:val="center"/>
              <w:rPr>
                <w:rFonts w:eastAsia="Times New Roman"/>
                <w:sz w:val="18"/>
                <w:szCs w:val="18"/>
              </w:rPr>
            </w:pPr>
            <w:r w:rsidRPr="0038439F">
              <w:rPr>
                <w:sz w:val="18"/>
                <w:szCs w:val="18"/>
              </w:rPr>
              <w:t>1007</w:t>
            </w:r>
          </w:p>
        </w:tc>
      </w:tr>
      <w:tr w:rsidR="00030552" w:rsidRPr="0038439F" w14:paraId="067F9DB2" w14:textId="77777777" w:rsidTr="0038439F">
        <w:trPr>
          <w:trHeight w:val="439"/>
        </w:trPr>
        <w:tc>
          <w:tcPr>
            <w:tcW w:w="2030" w:type="pct"/>
            <w:tcBorders>
              <w:top w:val="nil"/>
              <w:left w:val="single" w:sz="4" w:space="0" w:color="auto"/>
              <w:bottom w:val="single" w:sz="4" w:space="0" w:color="auto"/>
              <w:right w:val="single" w:sz="4" w:space="0" w:color="auto"/>
            </w:tcBorders>
            <w:shd w:val="clear" w:color="000000" w:fill="FFFFFF"/>
            <w:noWrap/>
            <w:vAlign w:val="center"/>
            <w:hideMark/>
          </w:tcPr>
          <w:p w14:paraId="718189E9" w14:textId="77777777" w:rsidR="00030552" w:rsidRPr="0038439F" w:rsidRDefault="00030552" w:rsidP="0038439F">
            <w:pPr>
              <w:jc w:val="center"/>
              <w:rPr>
                <w:sz w:val="18"/>
                <w:szCs w:val="18"/>
              </w:rPr>
            </w:pPr>
            <w:r w:rsidRPr="0038439F">
              <w:rPr>
                <w:sz w:val="18"/>
                <w:szCs w:val="18"/>
              </w:rPr>
              <w:t xml:space="preserve">Strefa wielofunkcyjna </w:t>
            </w:r>
            <w:r w:rsidRPr="0038439F">
              <w:rPr>
                <w:sz w:val="18"/>
                <w:szCs w:val="18"/>
              </w:rPr>
              <w:br/>
              <w:t>z zabudową mieszkaniową wielorodzinną - SW</w:t>
            </w:r>
          </w:p>
        </w:tc>
        <w:tc>
          <w:tcPr>
            <w:tcW w:w="743" w:type="pct"/>
            <w:tcBorders>
              <w:top w:val="nil"/>
              <w:left w:val="nil"/>
              <w:bottom w:val="single" w:sz="4" w:space="0" w:color="auto"/>
              <w:right w:val="single" w:sz="4" w:space="0" w:color="auto"/>
            </w:tcBorders>
            <w:noWrap/>
            <w:vAlign w:val="center"/>
            <w:hideMark/>
          </w:tcPr>
          <w:p w14:paraId="1194ACEE" w14:textId="77777777" w:rsidR="00030552" w:rsidRPr="0038439F" w:rsidRDefault="00030552" w:rsidP="0038439F">
            <w:pPr>
              <w:jc w:val="center"/>
              <w:rPr>
                <w:rFonts w:eastAsia="Times New Roman"/>
                <w:sz w:val="18"/>
                <w:szCs w:val="18"/>
              </w:rPr>
            </w:pPr>
            <w:r w:rsidRPr="0038439F">
              <w:rPr>
                <w:sz w:val="18"/>
                <w:szCs w:val="18"/>
              </w:rPr>
              <w:t>2</w:t>
            </w:r>
          </w:p>
        </w:tc>
        <w:tc>
          <w:tcPr>
            <w:tcW w:w="742" w:type="pct"/>
            <w:tcBorders>
              <w:top w:val="nil"/>
              <w:left w:val="nil"/>
              <w:bottom w:val="single" w:sz="4" w:space="0" w:color="auto"/>
              <w:right w:val="single" w:sz="4" w:space="0" w:color="auto"/>
            </w:tcBorders>
            <w:noWrap/>
            <w:vAlign w:val="center"/>
            <w:hideMark/>
          </w:tcPr>
          <w:p w14:paraId="0FBADA17" w14:textId="77777777" w:rsidR="00030552" w:rsidRPr="0038439F" w:rsidRDefault="00030552" w:rsidP="0038439F">
            <w:pPr>
              <w:jc w:val="center"/>
              <w:rPr>
                <w:rFonts w:eastAsia="Times New Roman"/>
                <w:sz w:val="18"/>
                <w:szCs w:val="18"/>
              </w:rPr>
            </w:pPr>
            <w:r w:rsidRPr="0038439F">
              <w:rPr>
                <w:sz w:val="18"/>
                <w:szCs w:val="18"/>
              </w:rPr>
              <w:t>30</w:t>
            </w:r>
          </w:p>
        </w:tc>
        <w:tc>
          <w:tcPr>
            <w:tcW w:w="742" w:type="pct"/>
            <w:tcBorders>
              <w:top w:val="nil"/>
              <w:left w:val="nil"/>
              <w:bottom w:val="single" w:sz="4" w:space="0" w:color="auto"/>
              <w:right w:val="single" w:sz="4" w:space="0" w:color="auto"/>
            </w:tcBorders>
            <w:noWrap/>
            <w:vAlign w:val="center"/>
            <w:hideMark/>
          </w:tcPr>
          <w:p w14:paraId="0E4D5D9B" w14:textId="77777777" w:rsidR="00030552" w:rsidRPr="0038439F" w:rsidRDefault="00030552" w:rsidP="0038439F">
            <w:pPr>
              <w:jc w:val="center"/>
              <w:rPr>
                <w:rFonts w:eastAsia="Times New Roman"/>
                <w:sz w:val="18"/>
                <w:szCs w:val="18"/>
              </w:rPr>
            </w:pPr>
            <w:r w:rsidRPr="0038439F">
              <w:rPr>
                <w:sz w:val="18"/>
                <w:szCs w:val="18"/>
              </w:rPr>
              <w:t>16</w:t>
            </w:r>
          </w:p>
        </w:tc>
        <w:tc>
          <w:tcPr>
            <w:tcW w:w="743" w:type="pct"/>
            <w:tcBorders>
              <w:top w:val="nil"/>
              <w:left w:val="nil"/>
              <w:bottom w:val="single" w:sz="4" w:space="0" w:color="auto"/>
              <w:right w:val="single" w:sz="4" w:space="0" w:color="auto"/>
            </w:tcBorders>
            <w:noWrap/>
            <w:vAlign w:val="center"/>
            <w:hideMark/>
          </w:tcPr>
          <w:p w14:paraId="490CAE18" w14:textId="77777777" w:rsidR="00030552" w:rsidRPr="0038439F" w:rsidRDefault="00030552" w:rsidP="0038439F">
            <w:pPr>
              <w:jc w:val="center"/>
              <w:rPr>
                <w:rFonts w:eastAsia="Times New Roman"/>
                <w:sz w:val="18"/>
                <w:szCs w:val="18"/>
              </w:rPr>
            </w:pPr>
            <w:r w:rsidRPr="0038439F">
              <w:rPr>
                <w:sz w:val="18"/>
                <w:szCs w:val="18"/>
              </w:rPr>
              <w:t>48</w:t>
            </w:r>
          </w:p>
        </w:tc>
      </w:tr>
      <w:tr w:rsidR="00030552" w:rsidRPr="0038439F" w14:paraId="56CE978E" w14:textId="77777777" w:rsidTr="0038439F">
        <w:trPr>
          <w:trHeight w:val="439"/>
        </w:trPr>
        <w:tc>
          <w:tcPr>
            <w:tcW w:w="2030" w:type="pct"/>
            <w:tcBorders>
              <w:top w:val="nil"/>
              <w:left w:val="single" w:sz="4" w:space="0" w:color="auto"/>
              <w:bottom w:val="single" w:sz="4" w:space="0" w:color="auto"/>
              <w:right w:val="single" w:sz="4" w:space="0" w:color="auto"/>
            </w:tcBorders>
            <w:shd w:val="clear" w:color="000000" w:fill="FFFFFF"/>
            <w:noWrap/>
            <w:vAlign w:val="center"/>
            <w:hideMark/>
          </w:tcPr>
          <w:p w14:paraId="68D17A5F" w14:textId="77777777" w:rsidR="00030552" w:rsidRPr="0038439F" w:rsidRDefault="00030552" w:rsidP="0038439F">
            <w:pPr>
              <w:jc w:val="center"/>
              <w:rPr>
                <w:sz w:val="18"/>
                <w:szCs w:val="18"/>
              </w:rPr>
            </w:pPr>
            <w:r w:rsidRPr="0038439F">
              <w:rPr>
                <w:sz w:val="18"/>
                <w:szCs w:val="18"/>
              </w:rPr>
              <w:t xml:space="preserve">Strefa wielofunkcyjna </w:t>
            </w:r>
            <w:r w:rsidRPr="0038439F">
              <w:rPr>
                <w:sz w:val="18"/>
                <w:szCs w:val="18"/>
              </w:rPr>
              <w:br/>
              <w:t>z zabudową mieszkaniową zagrodową - SZ</w:t>
            </w:r>
          </w:p>
        </w:tc>
        <w:tc>
          <w:tcPr>
            <w:tcW w:w="743" w:type="pct"/>
            <w:tcBorders>
              <w:top w:val="nil"/>
              <w:left w:val="nil"/>
              <w:bottom w:val="single" w:sz="4" w:space="0" w:color="auto"/>
              <w:right w:val="single" w:sz="4" w:space="0" w:color="auto"/>
            </w:tcBorders>
            <w:noWrap/>
            <w:vAlign w:val="center"/>
            <w:hideMark/>
          </w:tcPr>
          <w:p w14:paraId="47507E01" w14:textId="77777777" w:rsidR="00030552" w:rsidRPr="0038439F" w:rsidRDefault="00030552" w:rsidP="0038439F">
            <w:pPr>
              <w:jc w:val="center"/>
              <w:rPr>
                <w:rFonts w:eastAsia="Times New Roman"/>
                <w:sz w:val="18"/>
                <w:szCs w:val="18"/>
              </w:rPr>
            </w:pPr>
            <w:r w:rsidRPr="0038439F">
              <w:rPr>
                <w:sz w:val="18"/>
                <w:szCs w:val="18"/>
              </w:rPr>
              <w:t>0</w:t>
            </w:r>
          </w:p>
        </w:tc>
        <w:tc>
          <w:tcPr>
            <w:tcW w:w="742" w:type="pct"/>
            <w:tcBorders>
              <w:top w:val="nil"/>
              <w:left w:val="nil"/>
              <w:bottom w:val="single" w:sz="4" w:space="0" w:color="auto"/>
              <w:right w:val="single" w:sz="4" w:space="0" w:color="auto"/>
            </w:tcBorders>
            <w:noWrap/>
            <w:vAlign w:val="center"/>
            <w:hideMark/>
          </w:tcPr>
          <w:p w14:paraId="75FED0FD" w14:textId="77777777" w:rsidR="00030552" w:rsidRPr="0038439F" w:rsidRDefault="00030552" w:rsidP="0038439F">
            <w:pPr>
              <w:jc w:val="center"/>
              <w:rPr>
                <w:rFonts w:eastAsia="Times New Roman"/>
                <w:sz w:val="18"/>
                <w:szCs w:val="18"/>
              </w:rPr>
            </w:pPr>
            <w:r w:rsidRPr="0038439F">
              <w:rPr>
                <w:sz w:val="18"/>
                <w:szCs w:val="18"/>
              </w:rPr>
              <w:t>4</w:t>
            </w:r>
          </w:p>
        </w:tc>
        <w:tc>
          <w:tcPr>
            <w:tcW w:w="742" w:type="pct"/>
            <w:tcBorders>
              <w:top w:val="nil"/>
              <w:left w:val="nil"/>
              <w:bottom w:val="single" w:sz="4" w:space="0" w:color="auto"/>
              <w:right w:val="single" w:sz="4" w:space="0" w:color="auto"/>
            </w:tcBorders>
            <w:noWrap/>
            <w:vAlign w:val="center"/>
            <w:hideMark/>
          </w:tcPr>
          <w:p w14:paraId="4BA477F0" w14:textId="77777777" w:rsidR="00030552" w:rsidRPr="0038439F" w:rsidRDefault="00030552" w:rsidP="0038439F">
            <w:pPr>
              <w:jc w:val="center"/>
              <w:rPr>
                <w:rFonts w:eastAsia="Times New Roman"/>
                <w:sz w:val="18"/>
                <w:szCs w:val="18"/>
              </w:rPr>
            </w:pPr>
            <w:r w:rsidRPr="0038439F">
              <w:rPr>
                <w:sz w:val="18"/>
                <w:szCs w:val="18"/>
              </w:rPr>
              <w:t>21</w:t>
            </w:r>
          </w:p>
        </w:tc>
        <w:tc>
          <w:tcPr>
            <w:tcW w:w="743" w:type="pct"/>
            <w:tcBorders>
              <w:top w:val="nil"/>
              <w:left w:val="nil"/>
              <w:bottom w:val="single" w:sz="4" w:space="0" w:color="auto"/>
              <w:right w:val="single" w:sz="4" w:space="0" w:color="auto"/>
            </w:tcBorders>
            <w:noWrap/>
            <w:vAlign w:val="center"/>
            <w:hideMark/>
          </w:tcPr>
          <w:p w14:paraId="7F9A201B" w14:textId="77777777" w:rsidR="00030552" w:rsidRPr="0038439F" w:rsidRDefault="00030552" w:rsidP="0038439F">
            <w:pPr>
              <w:jc w:val="center"/>
              <w:rPr>
                <w:rFonts w:eastAsia="Times New Roman"/>
                <w:sz w:val="18"/>
                <w:szCs w:val="18"/>
              </w:rPr>
            </w:pPr>
            <w:r w:rsidRPr="0038439F">
              <w:rPr>
                <w:sz w:val="18"/>
                <w:szCs w:val="18"/>
              </w:rPr>
              <w:t>25</w:t>
            </w:r>
          </w:p>
        </w:tc>
      </w:tr>
      <w:tr w:rsidR="00030552" w:rsidRPr="0038439F" w14:paraId="22FEE030" w14:textId="77777777" w:rsidTr="005223B6">
        <w:trPr>
          <w:trHeight w:val="440"/>
        </w:trPr>
        <w:tc>
          <w:tcPr>
            <w:tcW w:w="2030" w:type="pct"/>
            <w:tcBorders>
              <w:top w:val="nil"/>
              <w:left w:val="single" w:sz="4" w:space="0" w:color="auto"/>
              <w:bottom w:val="single" w:sz="4" w:space="0" w:color="auto"/>
              <w:right w:val="single" w:sz="4" w:space="0" w:color="auto"/>
            </w:tcBorders>
            <w:shd w:val="clear" w:color="000000" w:fill="FFFFFF"/>
            <w:noWrap/>
            <w:vAlign w:val="center"/>
            <w:hideMark/>
          </w:tcPr>
          <w:p w14:paraId="4E990438" w14:textId="77777777" w:rsidR="00030552" w:rsidRPr="0038439F" w:rsidRDefault="00030552" w:rsidP="005223B6">
            <w:pPr>
              <w:jc w:val="center"/>
              <w:rPr>
                <w:sz w:val="18"/>
                <w:szCs w:val="18"/>
              </w:rPr>
            </w:pPr>
            <w:r w:rsidRPr="0038439F">
              <w:rPr>
                <w:sz w:val="18"/>
                <w:szCs w:val="18"/>
              </w:rPr>
              <w:t>RAZEM</w:t>
            </w:r>
          </w:p>
        </w:tc>
        <w:tc>
          <w:tcPr>
            <w:tcW w:w="743" w:type="pct"/>
            <w:tcBorders>
              <w:top w:val="nil"/>
              <w:left w:val="nil"/>
              <w:bottom w:val="single" w:sz="4" w:space="0" w:color="auto"/>
              <w:right w:val="single" w:sz="4" w:space="0" w:color="auto"/>
            </w:tcBorders>
            <w:noWrap/>
            <w:vAlign w:val="center"/>
            <w:hideMark/>
          </w:tcPr>
          <w:p w14:paraId="5F43A5D1" w14:textId="77777777" w:rsidR="00030552" w:rsidRPr="0038439F" w:rsidRDefault="00030552" w:rsidP="005223B6">
            <w:pPr>
              <w:jc w:val="center"/>
              <w:rPr>
                <w:rFonts w:eastAsia="Times New Roman"/>
                <w:sz w:val="18"/>
                <w:szCs w:val="18"/>
              </w:rPr>
            </w:pPr>
            <w:r w:rsidRPr="0038439F">
              <w:rPr>
                <w:sz w:val="18"/>
                <w:szCs w:val="18"/>
              </w:rPr>
              <w:t>409</w:t>
            </w:r>
          </w:p>
        </w:tc>
        <w:tc>
          <w:tcPr>
            <w:tcW w:w="742" w:type="pct"/>
            <w:tcBorders>
              <w:top w:val="nil"/>
              <w:left w:val="nil"/>
              <w:bottom w:val="single" w:sz="4" w:space="0" w:color="auto"/>
              <w:right w:val="single" w:sz="4" w:space="0" w:color="auto"/>
            </w:tcBorders>
            <w:noWrap/>
            <w:vAlign w:val="center"/>
            <w:hideMark/>
          </w:tcPr>
          <w:p w14:paraId="413D3C16" w14:textId="77777777" w:rsidR="00030552" w:rsidRPr="0038439F" w:rsidRDefault="00030552" w:rsidP="005223B6">
            <w:pPr>
              <w:jc w:val="center"/>
              <w:rPr>
                <w:rFonts w:eastAsia="Times New Roman"/>
                <w:sz w:val="18"/>
                <w:szCs w:val="18"/>
              </w:rPr>
            </w:pPr>
            <w:r w:rsidRPr="0038439F">
              <w:rPr>
                <w:sz w:val="18"/>
                <w:szCs w:val="18"/>
              </w:rPr>
              <w:t>151</w:t>
            </w:r>
          </w:p>
        </w:tc>
        <w:tc>
          <w:tcPr>
            <w:tcW w:w="742" w:type="pct"/>
            <w:tcBorders>
              <w:top w:val="nil"/>
              <w:left w:val="nil"/>
              <w:bottom w:val="single" w:sz="4" w:space="0" w:color="auto"/>
              <w:right w:val="single" w:sz="4" w:space="0" w:color="auto"/>
            </w:tcBorders>
            <w:noWrap/>
            <w:vAlign w:val="center"/>
            <w:hideMark/>
          </w:tcPr>
          <w:p w14:paraId="6536E6D1" w14:textId="77777777" w:rsidR="00030552" w:rsidRPr="0038439F" w:rsidRDefault="00030552" w:rsidP="005223B6">
            <w:pPr>
              <w:jc w:val="center"/>
              <w:rPr>
                <w:rFonts w:eastAsia="Times New Roman"/>
                <w:sz w:val="18"/>
                <w:szCs w:val="18"/>
              </w:rPr>
            </w:pPr>
            <w:r w:rsidRPr="0038439F">
              <w:rPr>
                <w:sz w:val="18"/>
                <w:szCs w:val="18"/>
              </w:rPr>
              <w:t>519</w:t>
            </w:r>
          </w:p>
        </w:tc>
        <w:tc>
          <w:tcPr>
            <w:tcW w:w="743" w:type="pct"/>
            <w:tcBorders>
              <w:top w:val="nil"/>
              <w:left w:val="nil"/>
              <w:bottom w:val="single" w:sz="4" w:space="0" w:color="auto"/>
              <w:right w:val="single" w:sz="4" w:space="0" w:color="auto"/>
            </w:tcBorders>
            <w:noWrap/>
            <w:vAlign w:val="center"/>
            <w:hideMark/>
          </w:tcPr>
          <w:p w14:paraId="0641BD11" w14:textId="77777777" w:rsidR="00030552" w:rsidRPr="0038439F" w:rsidRDefault="00030552" w:rsidP="005223B6">
            <w:pPr>
              <w:jc w:val="center"/>
              <w:rPr>
                <w:rFonts w:eastAsia="Times New Roman"/>
                <w:sz w:val="18"/>
                <w:szCs w:val="18"/>
              </w:rPr>
            </w:pPr>
            <w:r w:rsidRPr="0038439F">
              <w:rPr>
                <w:sz w:val="18"/>
                <w:szCs w:val="18"/>
              </w:rPr>
              <w:t>1079</w:t>
            </w:r>
          </w:p>
        </w:tc>
      </w:tr>
    </w:tbl>
    <w:p w14:paraId="26EB4EF5" w14:textId="77777777" w:rsidR="00030552" w:rsidRDefault="00030552" w:rsidP="002615C7"/>
    <w:p w14:paraId="4BDFD7F3" w14:textId="3484F81A" w:rsidR="00030552" w:rsidRDefault="00030552" w:rsidP="002615C7">
      <w:r w:rsidRPr="00DA2879">
        <w:t xml:space="preserve">Po zsumowaniu wyników dla trzech </w:t>
      </w:r>
      <w:r w:rsidRPr="008A474E">
        <w:t xml:space="preserve">wspomnianych wyżej stref wielofunkcyjnych uzyskano chłonność terenów niezabudowanych oraz luk w zabudowie w strefach planistycznych na obszarze gminy, w liczbie </w:t>
      </w:r>
      <w:r>
        <w:t>1079</w:t>
      </w:r>
      <w:r w:rsidRPr="008A474E">
        <w:t xml:space="preserve"> osób. Istnieje wiele przesłanek, których powyższy</w:t>
      </w:r>
      <w:r>
        <w:t xml:space="preserve"> model, oparty o metodykę związaną z przepisami prawa, nie uwzględnia, na przykład: zastępstwa technicznego budynków, możliwości zwiększenia kubatury istniejących budynków, zwłaszcza w historycznym centrum wsi lub</w:t>
      </w:r>
      <w:r w:rsidR="00ED4265">
        <w:t> </w:t>
      </w:r>
      <w:r>
        <w:t>w zabudowie wielorodzinnej w istniejących, trwale ukształtowanych zespołach zabudowy. Nie</w:t>
      </w:r>
      <w:r w:rsidR="00ED4265">
        <w:t> </w:t>
      </w:r>
      <w:r>
        <w:t>ma w tych obliczeniach elementów ekonomiki budownictwa mieszkaniowego, które wydają się</w:t>
      </w:r>
      <w:r w:rsidR="00ED4265">
        <w:t> </w:t>
      </w:r>
      <w:r>
        <w:t>niezbędne przy okazji tego typu obliczeń w skali poszczególnych inwestycji. Określenie chłonności nie jest jednoznaczne, a daje jedynie statystyczny pogląd na temat możliwości rozwoju zabudowy w gminie. Niemniej obliczenie chłonności terenów niezabudowanych ogranicza gminę w</w:t>
      </w:r>
      <w:r w:rsidR="00ED4265">
        <w:t> </w:t>
      </w:r>
      <w:r>
        <w:t xml:space="preserve">wyznaczaniu nowych terenów mieszkaniowych. </w:t>
      </w:r>
    </w:p>
    <w:p w14:paraId="656C5F57" w14:textId="77777777" w:rsidR="00030552" w:rsidRPr="0038439F" w:rsidRDefault="00030552" w:rsidP="002615C7">
      <w:pPr>
        <w:rPr>
          <w:b/>
          <w:bCs/>
        </w:rPr>
      </w:pPr>
      <w:r w:rsidRPr="0038439F">
        <w:rPr>
          <w:b/>
          <w:bCs/>
        </w:rPr>
        <w:t>Zasady wyznaczania stref wielofunkcyjnych z zabudową mieszkaniową lub zagrodową</w:t>
      </w:r>
    </w:p>
    <w:p w14:paraId="09927330" w14:textId="7BB992E8" w:rsidR="00030552" w:rsidRDefault="00030552" w:rsidP="002615C7">
      <w:r w:rsidRPr="00E45D54">
        <w:t>We wspomnianych powyżej strefach planistycznych, suma chłonności terenów niezabudowanych w</w:t>
      </w:r>
      <w:r w:rsidR="005D2F2A">
        <w:t> </w:t>
      </w:r>
      <w:r w:rsidRPr="00E45D54">
        <w:t>całej gminie, w tym luk w istniejącej zabudowie, nie może być mniejsza niż 70% oraz większa niż</w:t>
      </w:r>
      <w:r w:rsidR="005D2F2A">
        <w:t> </w:t>
      </w:r>
      <w:r w:rsidRPr="00E45D54">
        <w:t xml:space="preserve">130% wartości zapotrzebowania na nową zabudowę mieszkaniową w gminie. W sposób empiryczny określono zapotrzebowanie na nową zabudowę mieszkaniową w gminie (ZAP = </w:t>
      </w:r>
      <w:r>
        <w:t>1000</w:t>
      </w:r>
      <w:r w:rsidRPr="00E45D54">
        <w:t xml:space="preserve"> osób oraz</w:t>
      </w:r>
      <w:r w:rsidR="001E46D1">
        <w:t> </w:t>
      </w:r>
      <w:r w:rsidRPr="00E45D54">
        <w:t xml:space="preserve">chłonność terenów niezabudowanych w całej gminie, w tym luk w istniejącej zabudowie = </w:t>
      </w:r>
      <w:r>
        <w:t>1079</w:t>
      </w:r>
      <w:r w:rsidRPr="00E45D54">
        <w:t xml:space="preserve"> osób), tym samym suma chłonności terenów niezabudowanych w tych strefach w całej gminie, w</w:t>
      </w:r>
      <w:r w:rsidR="001E46D1">
        <w:t> </w:t>
      </w:r>
      <w:r w:rsidRPr="00E45D54">
        <w:t xml:space="preserve">tym luk w istniejącej zabudowie stanowi </w:t>
      </w:r>
      <w:r>
        <w:t>108</w:t>
      </w:r>
      <w:r w:rsidRPr="00E45D54">
        <w:t>% wartości zapotrzebowania na nową zabudowę mieszkaniową w gminie. Oznacza to, że suma chłonności terenów niezabudowanych, w tym luk w</w:t>
      </w:r>
      <w:r w:rsidR="001E46D1">
        <w:t> </w:t>
      </w:r>
      <w:r w:rsidRPr="00E45D54">
        <w:t>istniejącej zabudowie, nie jest większa niż 130% wartości zapotrzebowania na nową zabudowę mieszkaniową w gminie</w:t>
      </w:r>
      <w:r>
        <w:t>,</w:t>
      </w:r>
      <w:r w:rsidRPr="00E45D54">
        <w:t xml:space="preserve"> zatem dopuszcza się wyznaczenie stref planistycznych, o których mowa w</w:t>
      </w:r>
      <w:r w:rsidR="001E46D1">
        <w:t> </w:t>
      </w:r>
      <w:r w:rsidRPr="00E45D54">
        <w:t>art. 13c ust. 2 pkt 1-3 ustawy, na tych obszarach.</w:t>
      </w:r>
    </w:p>
    <w:p w14:paraId="533977CB" w14:textId="77777777" w:rsidR="00030552" w:rsidRDefault="00030552" w:rsidP="002615C7">
      <w:pPr>
        <w:rPr>
          <w:rFonts w:eastAsiaTheme="majorEastAsia" w:cstheme="majorBidi"/>
          <w:szCs w:val="26"/>
        </w:rPr>
      </w:pPr>
      <w:r>
        <w:br w:type="page"/>
      </w:r>
    </w:p>
    <w:p w14:paraId="5EB58E4C" w14:textId="0F97063F" w:rsidR="00030552" w:rsidRDefault="0038439F" w:rsidP="00597133">
      <w:pPr>
        <w:pStyle w:val="Nagwek2"/>
      </w:pPr>
      <w:bookmarkStart w:id="10" w:name="_Toc222494385"/>
      <w:bookmarkStart w:id="11" w:name="_Toc227779828"/>
      <w:r w:rsidRPr="00325359">
        <w:lastRenderedPageBreak/>
        <w:t>PRZYCZYNY</w:t>
      </w:r>
      <w:r w:rsidRPr="006C11ED">
        <w:t xml:space="preserve"> WYZNACZENIA OBSZARU UZUPEŁNIENIA ZABUDOWY LUB OBSZARU ZABUDOWY ŚRÓDMIEJSKIEJ W GRANICACH OKREŚLONYCH W PLANIE OGÓLNYM</w:t>
      </w:r>
      <w:bookmarkEnd w:id="10"/>
      <w:bookmarkEnd w:id="11"/>
    </w:p>
    <w:p w14:paraId="7620D47F" w14:textId="77777777" w:rsidR="00030552" w:rsidRPr="00F45E95" w:rsidRDefault="00030552" w:rsidP="002615C7"/>
    <w:p w14:paraId="6484F2A3" w14:textId="77777777" w:rsidR="00030552" w:rsidRDefault="00030552" w:rsidP="002615C7">
      <w:r>
        <w:t xml:space="preserve">W planie ogólnym określa się obszary uzupełnienia zabudowy jako fakultatywne ustalenia planu ogólnego. </w:t>
      </w:r>
    </w:p>
    <w:p w14:paraId="5B5D43A2" w14:textId="77777777" w:rsidR="00030552" w:rsidRDefault="00030552" w:rsidP="002615C7">
      <w:r>
        <w:t>W planie ogólnym Gminy Osie określono obszary uzupełnienia zabudowy w celu umożliwienia dalszego wydawania decyzji o warunkach zabudowy dla działek objętych tymi obszarami. Podstawową funkcją obszaru uzupełnienia zabudowy jest agregacja, na terenach nie posiadających miejscowych planów zagospodarowania przestrzennego, nowej zabudowy w obrębie istniejących zespołów zabudowy. Nieruchomość musi znajdować się na obszarze uzupełnienia zabudowy, jeśli ma mieć możliwość uzyskania decyzji o warunkach zabudowy (art. 61 ust. 1 ustawy) dla nowej zabudowy – jest to jeden z koniecznych warunków, które musi zaistnieć dla wydania decyzji.</w:t>
      </w:r>
    </w:p>
    <w:p w14:paraId="23F897B0" w14:textId="17B053F3" w:rsidR="00030552" w:rsidRDefault="00030552" w:rsidP="002615C7">
      <w:r>
        <w:t>Sposób wyznaczania o</w:t>
      </w:r>
      <w:r w:rsidRPr="008A24E7">
        <w:t>bszar</w:t>
      </w:r>
      <w:r>
        <w:t>u</w:t>
      </w:r>
      <w:r w:rsidRPr="008A24E7">
        <w:t xml:space="preserve"> uzupełnienia zabudowy </w:t>
      </w:r>
      <w:r>
        <w:t>w planie ogólnym gminy określa r</w:t>
      </w:r>
      <w:r w:rsidRPr="008A24E7">
        <w:t>ozporządzenie Ministra Rozwoju i Technologii z dnia 2 maja 2024 r. w sprawie sposobu wyznaczania obszaru uzupełnienia zabudowy w planie ogólnym gminy (Dz. U. poz. 729).</w:t>
      </w:r>
      <w:r>
        <w:t xml:space="preserve"> W planie ogólnym gminy wykorzystano narzędzia dostarczone przez Ministerstwo Rozwoju i Technologii – „Wtyczka APP2” do</w:t>
      </w:r>
      <w:r w:rsidR="00037AC6">
        <w:t> </w:t>
      </w:r>
      <w:r>
        <w:t xml:space="preserve">wyliczania obszaru uzupełnienia zabudowy, zgodnego z metodyką wyznaczania obszaru opisaną w ww. rozporządzeniu. </w:t>
      </w:r>
    </w:p>
    <w:p w14:paraId="12DFFBC1" w14:textId="6D739DB9" w:rsidR="00030552" w:rsidRDefault="00030552" w:rsidP="002615C7">
      <w:r>
        <w:t xml:space="preserve">Wyznaczanie obszaru uzupełnienia zabudowy odbywa się w sposób obliczeniowy. Na podstawie </w:t>
      </w:r>
      <w:r w:rsidRPr="00BA5E47">
        <w:t>§</w:t>
      </w:r>
      <w:r>
        <w:t xml:space="preserve">1 ust. 5 ww. rozporządzenia dokonano </w:t>
      </w:r>
      <w:r w:rsidRPr="000B3491">
        <w:t>rozszerzeni</w:t>
      </w:r>
      <w:r>
        <w:t>a</w:t>
      </w:r>
      <w:r w:rsidRPr="000B3491">
        <w:t xml:space="preserve"> granic obszarów uzupełnienia zabudowy</w:t>
      </w:r>
      <w:r>
        <w:t>, z</w:t>
      </w:r>
      <w:r w:rsidR="00037AC6">
        <w:t> </w:t>
      </w:r>
      <w:r w:rsidRPr="000B3491">
        <w:t>uwzględ</w:t>
      </w:r>
      <w:r>
        <w:t>nieniem</w:t>
      </w:r>
      <w:r w:rsidR="00037AC6">
        <w:t xml:space="preserve"> </w:t>
      </w:r>
      <w:r w:rsidRPr="000B3491">
        <w:t>lokaln</w:t>
      </w:r>
      <w:r>
        <w:t>ych</w:t>
      </w:r>
      <w:r w:rsidRPr="000B3491">
        <w:t xml:space="preserve"> uwarunkowa</w:t>
      </w:r>
      <w:r>
        <w:t>ń</w:t>
      </w:r>
      <w:r w:rsidRPr="000B3491">
        <w:t xml:space="preserve"> oraz polityk</w:t>
      </w:r>
      <w:r>
        <w:t>i</w:t>
      </w:r>
      <w:r w:rsidRPr="000B3491">
        <w:t xml:space="preserve"> przestrzenn</w:t>
      </w:r>
      <w:r>
        <w:t>ej</w:t>
      </w:r>
      <w:r w:rsidRPr="000B3491">
        <w:t xml:space="preserve"> gminy, jednak nie więcej niż</w:t>
      </w:r>
      <w:r w:rsidR="00037AC6">
        <w:t> </w:t>
      </w:r>
      <w:r w:rsidRPr="000B3491">
        <w:t>o</w:t>
      </w:r>
      <w:r w:rsidR="00037AC6">
        <w:t> </w:t>
      </w:r>
      <w:r w:rsidRPr="000B3491">
        <w:t>obszar o łącznej powierzchni obliczonej zgodnie ze wzorem</w:t>
      </w:r>
      <w:r>
        <w:t xml:space="preserve"> określonym w rozporządzeniu. Jednocześnie, zgodnie z art. 13g ustawy w</w:t>
      </w:r>
      <w:r w:rsidRPr="000B3491">
        <w:t xml:space="preserve"> przypadku</w:t>
      </w:r>
      <w:r>
        <w:t>,</w:t>
      </w:r>
      <w:r w:rsidRPr="000B3491">
        <w:t xml:space="preserve"> gdy granica obszaru uzupełnienia zabudowy</w:t>
      </w:r>
      <w:r>
        <w:t xml:space="preserve"> </w:t>
      </w:r>
      <w:r w:rsidRPr="000B3491">
        <w:t>m</w:t>
      </w:r>
      <w:r>
        <w:t>iała</w:t>
      </w:r>
      <w:r w:rsidRPr="000B3491">
        <w:t xml:space="preserve"> wspólny przebieg z granicą obiektów przestrzennych w rozumieniu ustawy z dnia 4 marca 2010</w:t>
      </w:r>
      <w:r w:rsidR="00037AC6">
        <w:t> </w:t>
      </w:r>
      <w:r w:rsidRPr="000B3491">
        <w:t>r. o infrastrukturze informacji przestrzennej (Dz. U. z 2021 r. poz. 214) wyznacz</w:t>
      </w:r>
      <w:r>
        <w:t>ono</w:t>
      </w:r>
      <w:r w:rsidRPr="000B3491">
        <w:t xml:space="preserve"> ją</w:t>
      </w:r>
      <w:r w:rsidR="00037AC6">
        <w:t> </w:t>
      </w:r>
      <w:r w:rsidRPr="000B3491">
        <w:t>z</w:t>
      </w:r>
      <w:r w:rsidR="00037AC6">
        <w:t> </w:t>
      </w:r>
      <w:r w:rsidRPr="000B3491">
        <w:t>wykorzystaniem geometrii tych obiektów przestrzennych.</w:t>
      </w:r>
    </w:p>
    <w:p w14:paraId="0556E4C2" w14:textId="77777777" w:rsidR="00221E8E" w:rsidRDefault="00221E8E" w:rsidP="00221E8E">
      <w:pPr>
        <w:pStyle w:val="Legenda"/>
        <w:keepNext/>
      </w:pPr>
    </w:p>
    <w:p w14:paraId="7B01C622" w14:textId="1FB43D0C" w:rsidR="00221E8E" w:rsidRDefault="00221E8E" w:rsidP="00221E8E">
      <w:pPr>
        <w:pStyle w:val="Legenda"/>
        <w:keepNext/>
      </w:pPr>
      <w:r>
        <w:t xml:space="preserve">Tabela </w:t>
      </w:r>
      <w:r>
        <w:fldChar w:fldCharType="begin"/>
      </w:r>
      <w:r>
        <w:instrText xml:space="preserve"> SEQ Tabela \* ARABIC </w:instrText>
      </w:r>
      <w:r>
        <w:fldChar w:fldCharType="separate"/>
      </w:r>
      <w:r w:rsidR="00433E95">
        <w:rPr>
          <w:noProof/>
        </w:rPr>
        <w:t>5</w:t>
      </w:r>
      <w:r>
        <w:fldChar w:fldCharType="end"/>
      </w:r>
      <w:r>
        <w:t xml:space="preserve">. Warunki wyznaczania obszaru </w:t>
      </w:r>
      <w:r w:rsidRPr="00666992">
        <w:t>uzupełnienia zabudowy w gminie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64"/>
        <w:gridCol w:w="3163"/>
        <w:gridCol w:w="2729"/>
      </w:tblGrid>
      <w:tr w:rsidR="00666992" w:rsidRPr="00666992" w14:paraId="7E931147" w14:textId="77777777">
        <w:trPr>
          <w:trHeight w:val="300"/>
        </w:trPr>
        <w:tc>
          <w:tcPr>
            <w:tcW w:w="3165" w:type="dxa"/>
            <w:tcBorders>
              <w:top w:val="single" w:sz="6" w:space="0" w:color="auto"/>
              <w:left w:val="single" w:sz="6" w:space="0" w:color="auto"/>
              <w:bottom w:val="single" w:sz="6" w:space="0" w:color="auto"/>
              <w:right w:val="single" w:sz="6" w:space="0" w:color="auto"/>
            </w:tcBorders>
            <w:vAlign w:val="center"/>
            <w:hideMark/>
          </w:tcPr>
          <w:p w14:paraId="4B5909BD" w14:textId="6A1BBBD7" w:rsidR="00666992" w:rsidRPr="00666992" w:rsidRDefault="00666992" w:rsidP="002F4B03">
            <w:pPr>
              <w:jc w:val="center"/>
              <w:rPr>
                <w:sz w:val="18"/>
                <w:szCs w:val="18"/>
              </w:rPr>
            </w:pPr>
            <w:r w:rsidRPr="00666992">
              <w:rPr>
                <w:sz w:val="18"/>
                <w:szCs w:val="18"/>
              </w:rPr>
              <w:t>Całkowita powierzchnia  </w:t>
            </w:r>
            <w:r w:rsidRPr="00666992">
              <w:rPr>
                <w:sz w:val="18"/>
                <w:szCs w:val="18"/>
              </w:rPr>
              <w:br/>
              <w:t>obszaru uzupełnienia zabudowy  </w:t>
            </w:r>
            <w:r w:rsidRPr="00666992">
              <w:rPr>
                <w:sz w:val="18"/>
                <w:szCs w:val="18"/>
              </w:rPr>
              <w:br/>
              <w:t>w gminie</w:t>
            </w:r>
          </w:p>
          <w:p w14:paraId="31D77014" w14:textId="6660F6B5" w:rsidR="00666992" w:rsidRPr="00666992" w:rsidRDefault="00666992" w:rsidP="002F4B03">
            <w:pPr>
              <w:jc w:val="center"/>
              <w:rPr>
                <w:sz w:val="18"/>
                <w:szCs w:val="18"/>
              </w:rPr>
            </w:pPr>
            <w:r w:rsidRPr="00666992">
              <w:rPr>
                <w:sz w:val="18"/>
                <w:szCs w:val="18"/>
              </w:rPr>
              <w:t>obliczona na podstawie</w:t>
            </w:r>
            <w:r w:rsidR="00D616B3" w:rsidRPr="002F4B03">
              <w:rPr>
                <w:sz w:val="18"/>
                <w:szCs w:val="18"/>
              </w:rPr>
              <w:t xml:space="preserve"> </w:t>
            </w:r>
            <w:r w:rsidRPr="00666992">
              <w:rPr>
                <w:sz w:val="18"/>
                <w:szCs w:val="18"/>
              </w:rPr>
              <w:t>§1 ust. 1</w:t>
            </w:r>
          </w:p>
        </w:tc>
        <w:tc>
          <w:tcPr>
            <w:tcW w:w="3165" w:type="dxa"/>
            <w:tcBorders>
              <w:top w:val="single" w:sz="6" w:space="0" w:color="auto"/>
              <w:left w:val="single" w:sz="6" w:space="0" w:color="auto"/>
              <w:bottom w:val="single" w:sz="6" w:space="0" w:color="auto"/>
              <w:right w:val="single" w:sz="6" w:space="0" w:color="auto"/>
            </w:tcBorders>
            <w:vAlign w:val="center"/>
            <w:hideMark/>
          </w:tcPr>
          <w:p w14:paraId="30F36FA1" w14:textId="14218E68" w:rsidR="00666992" w:rsidRPr="00666992" w:rsidRDefault="00666992" w:rsidP="002F4B03">
            <w:pPr>
              <w:jc w:val="center"/>
              <w:rPr>
                <w:sz w:val="18"/>
                <w:szCs w:val="18"/>
              </w:rPr>
            </w:pPr>
            <w:r w:rsidRPr="00666992">
              <w:rPr>
                <w:sz w:val="18"/>
                <w:szCs w:val="18"/>
              </w:rPr>
              <w:t>Maksymalna całkowita powierzchnia obszaru uzupełnienia zabudowy w</w:t>
            </w:r>
            <w:r w:rsidR="002F4B03">
              <w:rPr>
                <w:sz w:val="18"/>
                <w:szCs w:val="18"/>
              </w:rPr>
              <w:t> </w:t>
            </w:r>
            <w:r w:rsidRPr="00666992">
              <w:rPr>
                <w:sz w:val="18"/>
                <w:szCs w:val="18"/>
              </w:rPr>
              <w:t>gminie, o którą można poszerzyć granice obszaru uzupełnienia zabudowy</w:t>
            </w:r>
          </w:p>
          <w:p w14:paraId="060E4E75" w14:textId="30E5702C" w:rsidR="00666992" w:rsidRPr="00666992" w:rsidRDefault="00666992" w:rsidP="002F4B03">
            <w:pPr>
              <w:jc w:val="center"/>
              <w:rPr>
                <w:sz w:val="18"/>
                <w:szCs w:val="18"/>
              </w:rPr>
            </w:pPr>
            <w:r w:rsidRPr="00666992">
              <w:rPr>
                <w:sz w:val="18"/>
                <w:szCs w:val="18"/>
              </w:rPr>
              <w:t>o którym mowa w §1 ust. 5</w:t>
            </w:r>
          </w:p>
        </w:tc>
        <w:tc>
          <w:tcPr>
            <w:tcW w:w="2730" w:type="dxa"/>
            <w:tcBorders>
              <w:top w:val="single" w:sz="6" w:space="0" w:color="auto"/>
              <w:left w:val="single" w:sz="6" w:space="0" w:color="auto"/>
              <w:bottom w:val="single" w:sz="6" w:space="0" w:color="auto"/>
              <w:right w:val="single" w:sz="6" w:space="0" w:color="auto"/>
            </w:tcBorders>
            <w:hideMark/>
          </w:tcPr>
          <w:p w14:paraId="6DE47F3F" w14:textId="1F3EDFAC" w:rsidR="00666992" w:rsidRPr="00666992" w:rsidRDefault="00666992" w:rsidP="002F4B03">
            <w:pPr>
              <w:jc w:val="center"/>
              <w:rPr>
                <w:sz w:val="18"/>
                <w:szCs w:val="18"/>
              </w:rPr>
            </w:pPr>
            <w:r w:rsidRPr="00666992">
              <w:rPr>
                <w:sz w:val="18"/>
                <w:szCs w:val="18"/>
              </w:rPr>
              <w:t>Powierzchnia, o</w:t>
            </w:r>
            <w:r w:rsidR="00D616B3" w:rsidRPr="002F4B03">
              <w:rPr>
                <w:sz w:val="18"/>
                <w:szCs w:val="18"/>
              </w:rPr>
              <w:t> </w:t>
            </w:r>
            <w:r w:rsidRPr="00666992">
              <w:rPr>
                <w:sz w:val="18"/>
                <w:szCs w:val="18"/>
              </w:rPr>
              <w:t>którą poszerzono obszar uzupełnienia zabudowy w</w:t>
            </w:r>
            <w:r w:rsidR="00D616B3" w:rsidRPr="002F4B03">
              <w:rPr>
                <w:sz w:val="18"/>
                <w:szCs w:val="18"/>
              </w:rPr>
              <w:t> </w:t>
            </w:r>
            <w:r w:rsidRPr="00666992">
              <w:rPr>
                <w:sz w:val="18"/>
                <w:szCs w:val="18"/>
              </w:rPr>
              <w:t>gminie</w:t>
            </w:r>
          </w:p>
          <w:p w14:paraId="71F27C2F" w14:textId="6D0D0978" w:rsidR="00666992" w:rsidRPr="00666992" w:rsidRDefault="00666992" w:rsidP="002F4B03">
            <w:pPr>
              <w:jc w:val="center"/>
              <w:rPr>
                <w:sz w:val="18"/>
                <w:szCs w:val="18"/>
              </w:rPr>
            </w:pPr>
            <w:r w:rsidRPr="00666992">
              <w:rPr>
                <w:sz w:val="18"/>
                <w:szCs w:val="18"/>
              </w:rPr>
              <w:t>o którym mowa w §1 ust. 5</w:t>
            </w:r>
          </w:p>
        </w:tc>
      </w:tr>
      <w:tr w:rsidR="00666992" w:rsidRPr="00666992" w14:paraId="387A2D1C" w14:textId="77777777">
        <w:trPr>
          <w:trHeight w:val="330"/>
        </w:trPr>
        <w:tc>
          <w:tcPr>
            <w:tcW w:w="3165" w:type="dxa"/>
            <w:tcBorders>
              <w:top w:val="single" w:sz="6" w:space="0" w:color="auto"/>
              <w:left w:val="single" w:sz="6" w:space="0" w:color="auto"/>
              <w:bottom w:val="single" w:sz="6" w:space="0" w:color="auto"/>
              <w:right w:val="single" w:sz="6" w:space="0" w:color="auto"/>
            </w:tcBorders>
            <w:vAlign w:val="center"/>
            <w:hideMark/>
          </w:tcPr>
          <w:p w14:paraId="6B0ADAE2" w14:textId="65AF0D4E" w:rsidR="00666992" w:rsidRPr="00666992" w:rsidRDefault="00666992" w:rsidP="00221E8E">
            <w:pPr>
              <w:jc w:val="center"/>
              <w:rPr>
                <w:sz w:val="18"/>
                <w:szCs w:val="18"/>
              </w:rPr>
            </w:pPr>
            <w:r w:rsidRPr="00666992">
              <w:rPr>
                <w:sz w:val="18"/>
                <w:szCs w:val="18"/>
              </w:rPr>
              <w:t>[ha]</w:t>
            </w:r>
          </w:p>
        </w:tc>
        <w:tc>
          <w:tcPr>
            <w:tcW w:w="3165" w:type="dxa"/>
            <w:tcBorders>
              <w:top w:val="single" w:sz="6" w:space="0" w:color="auto"/>
              <w:left w:val="single" w:sz="6" w:space="0" w:color="auto"/>
              <w:bottom w:val="single" w:sz="6" w:space="0" w:color="auto"/>
              <w:right w:val="single" w:sz="6" w:space="0" w:color="auto"/>
            </w:tcBorders>
            <w:vAlign w:val="center"/>
            <w:hideMark/>
          </w:tcPr>
          <w:p w14:paraId="1A7C0751" w14:textId="079E4AAC" w:rsidR="00666992" w:rsidRPr="00666992" w:rsidRDefault="00666992" w:rsidP="00221E8E">
            <w:pPr>
              <w:jc w:val="center"/>
              <w:rPr>
                <w:sz w:val="18"/>
                <w:szCs w:val="18"/>
              </w:rPr>
            </w:pPr>
            <w:r w:rsidRPr="00666992">
              <w:rPr>
                <w:sz w:val="18"/>
                <w:szCs w:val="18"/>
              </w:rPr>
              <w:t>[ha]</w:t>
            </w:r>
          </w:p>
        </w:tc>
        <w:tc>
          <w:tcPr>
            <w:tcW w:w="2730" w:type="dxa"/>
            <w:tcBorders>
              <w:top w:val="single" w:sz="6" w:space="0" w:color="auto"/>
              <w:left w:val="single" w:sz="6" w:space="0" w:color="auto"/>
              <w:bottom w:val="single" w:sz="6" w:space="0" w:color="auto"/>
              <w:right w:val="single" w:sz="6" w:space="0" w:color="auto"/>
            </w:tcBorders>
            <w:vAlign w:val="center"/>
            <w:hideMark/>
          </w:tcPr>
          <w:p w14:paraId="2331619B" w14:textId="5EA35A16" w:rsidR="00666992" w:rsidRPr="00666992" w:rsidRDefault="00666992" w:rsidP="00221E8E">
            <w:pPr>
              <w:jc w:val="center"/>
              <w:rPr>
                <w:sz w:val="18"/>
                <w:szCs w:val="18"/>
              </w:rPr>
            </w:pPr>
            <w:r w:rsidRPr="00666992">
              <w:rPr>
                <w:sz w:val="18"/>
                <w:szCs w:val="18"/>
              </w:rPr>
              <w:t>[ha]</w:t>
            </w:r>
          </w:p>
        </w:tc>
      </w:tr>
      <w:tr w:rsidR="00666992" w:rsidRPr="00666992" w14:paraId="4662303C" w14:textId="77777777">
        <w:trPr>
          <w:trHeight w:val="330"/>
        </w:trPr>
        <w:tc>
          <w:tcPr>
            <w:tcW w:w="3165" w:type="dxa"/>
            <w:tcBorders>
              <w:top w:val="single" w:sz="6" w:space="0" w:color="auto"/>
              <w:left w:val="single" w:sz="6" w:space="0" w:color="auto"/>
              <w:bottom w:val="single" w:sz="6" w:space="0" w:color="auto"/>
              <w:right w:val="single" w:sz="6" w:space="0" w:color="auto"/>
            </w:tcBorders>
            <w:vAlign w:val="center"/>
            <w:hideMark/>
          </w:tcPr>
          <w:p w14:paraId="42214EAF" w14:textId="3BC3E146" w:rsidR="00666992" w:rsidRPr="00666992" w:rsidRDefault="001A3E1D" w:rsidP="00221E8E">
            <w:pPr>
              <w:jc w:val="center"/>
              <w:rPr>
                <w:sz w:val="18"/>
                <w:szCs w:val="18"/>
              </w:rPr>
            </w:pPr>
            <w:r w:rsidRPr="002F4B03">
              <w:rPr>
                <w:sz w:val="18"/>
                <w:szCs w:val="18"/>
              </w:rPr>
              <w:t>293,6</w:t>
            </w:r>
          </w:p>
        </w:tc>
        <w:tc>
          <w:tcPr>
            <w:tcW w:w="3165" w:type="dxa"/>
            <w:tcBorders>
              <w:top w:val="single" w:sz="6" w:space="0" w:color="auto"/>
              <w:left w:val="single" w:sz="6" w:space="0" w:color="auto"/>
              <w:bottom w:val="single" w:sz="6" w:space="0" w:color="auto"/>
              <w:right w:val="single" w:sz="6" w:space="0" w:color="auto"/>
            </w:tcBorders>
            <w:vAlign w:val="center"/>
            <w:hideMark/>
          </w:tcPr>
          <w:p w14:paraId="12D45C4E" w14:textId="64A607C1" w:rsidR="00666992" w:rsidRPr="00666992" w:rsidRDefault="00085244" w:rsidP="00221E8E">
            <w:pPr>
              <w:jc w:val="center"/>
              <w:rPr>
                <w:sz w:val="18"/>
                <w:szCs w:val="18"/>
              </w:rPr>
            </w:pPr>
            <w:r w:rsidRPr="002F4B03">
              <w:rPr>
                <w:sz w:val="18"/>
                <w:szCs w:val="18"/>
              </w:rPr>
              <w:t>65,2</w:t>
            </w:r>
          </w:p>
        </w:tc>
        <w:tc>
          <w:tcPr>
            <w:tcW w:w="2730" w:type="dxa"/>
            <w:tcBorders>
              <w:top w:val="single" w:sz="6" w:space="0" w:color="auto"/>
              <w:left w:val="single" w:sz="6" w:space="0" w:color="auto"/>
              <w:bottom w:val="single" w:sz="6" w:space="0" w:color="auto"/>
              <w:right w:val="single" w:sz="6" w:space="0" w:color="auto"/>
            </w:tcBorders>
            <w:vAlign w:val="center"/>
            <w:hideMark/>
          </w:tcPr>
          <w:p w14:paraId="77E5CFCF" w14:textId="1F582F77" w:rsidR="00666992" w:rsidRPr="00666992" w:rsidRDefault="001A3E1D" w:rsidP="00221E8E">
            <w:pPr>
              <w:jc w:val="center"/>
              <w:rPr>
                <w:sz w:val="18"/>
                <w:szCs w:val="18"/>
              </w:rPr>
            </w:pPr>
            <w:r w:rsidRPr="002F4B03">
              <w:rPr>
                <w:sz w:val="18"/>
                <w:szCs w:val="18"/>
              </w:rPr>
              <w:t>88,4</w:t>
            </w:r>
          </w:p>
        </w:tc>
      </w:tr>
    </w:tbl>
    <w:p w14:paraId="2386A246" w14:textId="77777777" w:rsidR="00D00701" w:rsidRDefault="00D00701" w:rsidP="00221E8E">
      <w:pPr>
        <w:jc w:val="center"/>
      </w:pPr>
    </w:p>
    <w:p w14:paraId="0E559D93" w14:textId="2831375B" w:rsidR="002F4B03" w:rsidRDefault="002F4B03">
      <w:pPr>
        <w:spacing w:line="278" w:lineRule="auto"/>
        <w:jc w:val="left"/>
      </w:pPr>
      <w:r>
        <w:br w:type="page"/>
      </w:r>
    </w:p>
    <w:p w14:paraId="2187D07A" w14:textId="4E4F0185" w:rsidR="0005378C" w:rsidRDefault="0005378C" w:rsidP="002615C7">
      <w:r w:rsidRPr="0005378C">
        <w:lastRenderedPageBreak/>
        <w:t xml:space="preserve">Niższa wartość </w:t>
      </w:r>
      <w:r w:rsidRPr="0005378C">
        <w:t>powierzchni,</w:t>
      </w:r>
      <w:r w:rsidRPr="0005378C">
        <w:t xml:space="preserve"> o którą poszerzono obszar uzupełnienia zabudowy określony w planie ogólnym gminy od maksymalnej całkowitej powierzchni obszaru uzupełnienia zabudowy w gminie, o</w:t>
      </w:r>
      <w:r>
        <w:t> </w:t>
      </w:r>
      <w:r w:rsidRPr="0005378C">
        <w:t xml:space="preserve">którą można poszerzyć granice obszaru uzupełnienia zabudowy, o którym mowa w §1 ust. 5, </w:t>
      </w:r>
      <w:r w:rsidR="007A5550" w:rsidRPr="0005378C">
        <w:t>oznacza,</w:t>
      </w:r>
      <w:r w:rsidRPr="0005378C">
        <w:t xml:space="preserve"> że warunek poszerzenia, o którym mowa w rozporządzeniu, został spełniony.  </w:t>
      </w:r>
    </w:p>
    <w:p w14:paraId="35C9D329" w14:textId="422BB33C" w:rsidR="00030552" w:rsidRDefault="009F335D" w:rsidP="002615C7">
      <w:r w:rsidRPr="009F335D">
        <w:t>Na obszarach objętych miejscowymi planami zagospodarowania przestrzennego również wyznaczono strefę uzupełnienia zabudowy. Wynika to z zasady przezorności: w przypadku gdyby konkretny plan miejscowy uległ zaskarżeniu i został wskutek prawomocnego wyroku sądu administracyjnego uchylony, wówczas na terenach niezabudowanych istnieć będzie możliwość uzyskania decyzji o warunkach zabudowy. Wyznaczenie obszaru uzupełnienia zabudowy na</w:t>
      </w:r>
      <w:r>
        <w:t> </w:t>
      </w:r>
      <w:r w:rsidRPr="009F335D">
        <w:t>obszarach objętych miejscowymi planami zagospodarowania przestrzennego nie wypływa na</w:t>
      </w:r>
      <w:r>
        <w:t> </w:t>
      </w:r>
      <w:r w:rsidRPr="009F335D">
        <w:t>tereny nieobjęte planami, tzn. nie zwiększa możliwości powiększenia terenów objętych obszarem uzupełnienia zabudowy na tych obszarach</w:t>
      </w:r>
      <w:r w:rsidR="00030552">
        <w:t xml:space="preserve">. </w:t>
      </w:r>
    </w:p>
    <w:p w14:paraId="1AB6A0A4" w14:textId="77777777" w:rsidR="00030552" w:rsidRDefault="00030552" w:rsidP="002615C7">
      <w:pPr>
        <w:rPr>
          <w:rFonts w:eastAsiaTheme="majorEastAsia" w:cstheme="majorBidi"/>
          <w:szCs w:val="26"/>
        </w:rPr>
      </w:pPr>
      <w:r>
        <w:br w:type="page"/>
      </w:r>
    </w:p>
    <w:p w14:paraId="6B3D77C3" w14:textId="47196E38" w:rsidR="00030552" w:rsidRDefault="0038439F" w:rsidP="00752673">
      <w:pPr>
        <w:pStyle w:val="Nagwek2"/>
        <w:jc w:val="both"/>
      </w:pPr>
      <w:bookmarkStart w:id="12" w:name="_Toc222494386"/>
      <w:bookmarkStart w:id="13" w:name="_Toc227779829"/>
      <w:r w:rsidRPr="00325359">
        <w:lastRenderedPageBreak/>
        <w:t>PRZYCZYNY USTALENIA GMINNYCH STANDARDÓW URBANISTYCZNYCH W</w:t>
      </w:r>
      <w:r w:rsidR="00752673">
        <w:t> </w:t>
      </w:r>
      <w:r w:rsidRPr="00325359">
        <w:t>ZAKRESIE OKREŚLONYM W PLANIE OGÓLNYM</w:t>
      </w:r>
      <w:bookmarkEnd w:id="12"/>
      <w:bookmarkEnd w:id="13"/>
    </w:p>
    <w:p w14:paraId="302858EB" w14:textId="77777777" w:rsidR="00030552" w:rsidRPr="008932BA" w:rsidRDefault="00030552" w:rsidP="002615C7"/>
    <w:p w14:paraId="16E80A90" w14:textId="77777777" w:rsidR="00030552" w:rsidRDefault="00030552" w:rsidP="002615C7">
      <w:r w:rsidRPr="00325359">
        <w:t xml:space="preserve">Obligatoryjną częścią planu </w:t>
      </w:r>
      <w:r>
        <w:t xml:space="preserve">ogólnego </w:t>
      </w:r>
      <w:r w:rsidRPr="00325359">
        <w:t xml:space="preserve">są </w:t>
      </w:r>
      <w:r>
        <w:t>g</w:t>
      </w:r>
      <w:r w:rsidRPr="00262C23">
        <w:t>minne standardy urbanistyczne</w:t>
      </w:r>
      <w:r>
        <w:t>, które</w:t>
      </w:r>
      <w:r w:rsidRPr="00262C23">
        <w:t xml:space="preserve"> obejmują gminny katalog stref planistycznych oraz mogą obejmować gminne standardy dostępności infrastruktury społecznej.</w:t>
      </w:r>
      <w:r>
        <w:t xml:space="preserve"> Gminne standardy urbanistyczne zawarte są w danych przestrzennych planu ogólnego, które stanowią załącznik nr 1 do uchwały. Zgodnie art. 13e ustawy, w</w:t>
      </w:r>
      <w:r w:rsidRPr="00262C23">
        <w:t xml:space="preserve"> gminnym katalogu stref planistycznych określa się</w:t>
      </w:r>
      <w:r>
        <w:t xml:space="preserve"> obligatoryjnie:</w:t>
      </w:r>
    </w:p>
    <w:p w14:paraId="5EE9EBF6" w14:textId="46A8042A" w:rsidR="00030552" w:rsidRDefault="00030552" w:rsidP="005B3928">
      <w:pPr>
        <w:pStyle w:val="Akapitzlist"/>
        <w:numPr>
          <w:ilvl w:val="0"/>
          <w:numId w:val="2"/>
        </w:numPr>
      </w:pPr>
      <w:r w:rsidRPr="00262C23">
        <w:t>profil funkcjonalny stref planistycznych</w:t>
      </w:r>
      <w:r>
        <w:t>, zgodnie z zasadami określonymi w rozporządzeniu</w:t>
      </w:r>
      <w:r w:rsidRPr="00325359">
        <w:t xml:space="preserve"> Ministra Rozwoju i Technologii z dnia 8 grudnia 2023 r. w sprawie projektu planu ogólnego gminy, dokumentowania prac planistycznych w zakresie tego planu oraz wydawania z niego wypisów i</w:t>
      </w:r>
      <w:r w:rsidR="00752673">
        <w:t> </w:t>
      </w:r>
      <w:r w:rsidRPr="00325359">
        <w:t>wyrysów (Dz. U. poz. 2758)</w:t>
      </w:r>
      <w:r>
        <w:t>;</w:t>
      </w:r>
    </w:p>
    <w:p w14:paraId="4F0E184E" w14:textId="4ACF3554" w:rsidR="00030552" w:rsidRPr="00262C23" w:rsidRDefault="00030552" w:rsidP="005B3928">
      <w:pPr>
        <w:pStyle w:val="Akapitzlist"/>
        <w:numPr>
          <w:ilvl w:val="0"/>
          <w:numId w:val="2"/>
        </w:numPr>
      </w:pPr>
      <w:r w:rsidRPr="00262C23">
        <w:t>wartości maksymalnej nadziemnej intensywności zabudowy, maksymalnej wysokości zabudowy oraz maksymalnego udziału powierzchni zabudowy - w strefach planistycznych, o</w:t>
      </w:r>
      <w:r w:rsidR="00752673">
        <w:t> </w:t>
      </w:r>
      <w:r w:rsidRPr="00262C23">
        <w:t>których mowa w art. 13c ust. 2 pkt 1-7</w:t>
      </w:r>
      <w:r>
        <w:t xml:space="preserve"> ustawy</w:t>
      </w:r>
      <w:r w:rsidRPr="00262C23">
        <w:t>;</w:t>
      </w:r>
    </w:p>
    <w:p w14:paraId="6AC73D4D" w14:textId="7DC68AD6" w:rsidR="00030552" w:rsidRDefault="00030552" w:rsidP="005B3928">
      <w:pPr>
        <w:pStyle w:val="Akapitzlist"/>
        <w:numPr>
          <w:ilvl w:val="0"/>
          <w:numId w:val="2"/>
        </w:numPr>
      </w:pPr>
      <w:r w:rsidRPr="00262C23">
        <w:t>wartości minimalnego udziału powierzchni biologicznie czynnej - w strefach planistycznych, o</w:t>
      </w:r>
      <w:r w:rsidR="00752673">
        <w:t> </w:t>
      </w:r>
      <w:r w:rsidRPr="00262C23">
        <w:t xml:space="preserve">których mowa w art. 13c ust. 2 pkt 1-10, nie mniejszego niż wynika to z przepisów </w:t>
      </w:r>
      <w:r>
        <w:t xml:space="preserve">szczegółowych </w:t>
      </w:r>
      <w:r w:rsidRPr="00262C23">
        <w:t>wydanych na podstawie art. 13m ust. 2</w:t>
      </w:r>
      <w:r>
        <w:t xml:space="preserve"> ustawy</w:t>
      </w:r>
      <w:r w:rsidRPr="00262C23">
        <w:t>.</w:t>
      </w:r>
    </w:p>
    <w:p w14:paraId="6099B157" w14:textId="77777777" w:rsidR="005B3928" w:rsidRDefault="005B3928" w:rsidP="005B3928">
      <w:pPr>
        <w:pStyle w:val="Akapitzlist"/>
        <w:numPr>
          <w:ilvl w:val="0"/>
          <w:numId w:val="0"/>
        </w:numPr>
        <w:ind w:left="360"/>
      </w:pPr>
    </w:p>
    <w:p w14:paraId="7887B26C" w14:textId="38D3109F" w:rsidR="00030552" w:rsidRDefault="00030552" w:rsidP="002615C7">
      <w:r>
        <w:t>Podstawą wyznaczenia gminnych standardów urbanistycznych jest obecny stan zagospodarowania przestrzeni i sposób jej wykorzystania, tak aby zasady kształtowania przestrzeni nie pozostawały sprzeczne z aktualnym stanem zagospodarowania. Ponadto istotna jest analiza ustaleń zawartych w miejscowych planach zagospodarowania przestrzennego, kt</w:t>
      </w:r>
      <w:r w:rsidRPr="00E601A7">
        <w:t xml:space="preserve">óre określają przeznaczenie terenu, zasady jego zagospodarowania, a także szczegółowe regulacje dotyczące zabudowy, infrastruktury, ochrony środowiska itp. </w:t>
      </w:r>
      <w:r>
        <w:t xml:space="preserve">Katalog </w:t>
      </w:r>
      <w:r w:rsidRPr="00262C23">
        <w:t>stref planistycznych</w:t>
      </w:r>
      <w:r>
        <w:t xml:space="preserve"> zawiera profile funkcjonalne i nieprzekraczalne parametry wielkości kubatury dla terenów objętych daną strefą planistyczną, które wiążące są</w:t>
      </w:r>
      <w:r w:rsidR="00752673">
        <w:t> </w:t>
      </w:r>
      <w:r>
        <w:t>na</w:t>
      </w:r>
      <w:r w:rsidR="00752673">
        <w:t> </w:t>
      </w:r>
      <w:r>
        <w:t xml:space="preserve">etapie sporządzania miejscowych planów zagospodarowania przestrzennego oraz wydawania decyzji o warunkach zabudowy na obszarach uzupełnienia zabudowy. </w:t>
      </w:r>
    </w:p>
    <w:p w14:paraId="08D4D864" w14:textId="4ADFE0C7" w:rsidR="00030552" w:rsidRDefault="00030552" w:rsidP="002615C7">
      <w:r>
        <w:t>Dla strefy wielofunkcyjnej z zabudową mieszkaniową wielorodzinną, strefy wielofunkcyjnej z</w:t>
      </w:r>
      <w:r w:rsidR="00752673">
        <w:t> </w:t>
      </w:r>
      <w:r>
        <w:t xml:space="preserve">zabudową mieszkaniową jednorodzinną, strefy wielofunkcyjnej z zabudową zagrodową, strefy usługowej, strefy gospodarczej, strefy produkcji rolniczej określone zostały </w:t>
      </w:r>
      <w:r w:rsidRPr="00401C5C">
        <w:t>wartości maksymalnej nadziemnej intensywności zabudowy, maksymalnej wysokości zabudowy oraz maksymalnego udziału powierzchni zabudowy</w:t>
      </w:r>
      <w:r>
        <w:t xml:space="preserve">. </w:t>
      </w:r>
    </w:p>
    <w:p w14:paraId="687E313E" w14:textId="77777777" w:rsidR="00030552" w:rsidRDefault="00030552" w:rsidP="002615C7">
      <w:r>
        <w:br w:type="page"/>
      </w:r>
    </w:p>
    <w:p w14:paraId="4C340B36" w14:textId="194FF702" w:rsidR="00030552" w:rsidRPr="00885DEE" w:rsidRDefault="00030552" w:rsidP="002615C7">
      <w:pPr>
        <w:pStyle w:val="Legenda"/>
      </w:pPr>
      <w:r w:rsidRPr="00885DEE">
        <w:lastRenderedPageBreak/>
        <w:t xml:space="preserve">Tabela </w:t>
      </w:r>
      <w:r>
        <w:fldChar w:fldCharType="begin"/>
      </w:r>
      <w:r>
        <w:instrText>SEQ Tabela \* ARABIC</w:instrText>
      </w:r>
      <w:r>
        <w:fldChar w:fldCharType="separate"/>
      </w:r>
      <w:r w:rsidR="00433E95">
        <w:rPr>
          <w:noProof/>
        </w:rPr>
        <w:t>6</w:t>
      </w:r>
      <w:r>
        <w:fldChar w:fldCharType="end"/>
      </w:r>
      <w:r w:rsidRPr="00885DEE">
        <w:t xml:space="preserve">: Zestawienie charakterystycznych gminnych standardów urbanistycznych w planie ogólnym </w:t>
      </w:r>
      <w:r>
        <w:t>G</w:t>
      </w:r>
      <w:r w:rsidRPr="00885DEE">
        <w:t>miny Osie</w:t>
      </w:r>
    </w:p>
    <w:tbl>
      <w:tblPr>
        <w:tblStyle w:val="Tabela-Siatka"/>
        <w:tblW w:w="0" w:type="auto"/>
        <w:tblLook w:val="04A0" w:firstRow="1" w:lastRow="0" w:firstColumn="1" w:lastColumn="0" w:noHBand="0" w:noVBand="1"/>
      </w:tblPr>
      <w:tblGrid>
        <w:gridCol w:w="4325"/>
        <w:gridCol w:w="1257"/>
        <w:gridCol w:w="1157"/>
        <w:gridCol w:w="1174"/>
        <w:gridCol w:w="1149"/>
      </w:tblGrid>
      <w:tr w:rsidR="00030552" w:rsidRPr="00636914" w14:paraId="31491F9E" w14:textId="77777777" w:rsidTr="00433E95">
        <w:trPr>
          <w:trHeight w:val="454"/>
        </w:trPr>
        <w:tc>
          <w:tcPr>
            <w:tcW w:w="4673" w:type="dxa"/>
            <w:vMerge w:val="restart"/>
            <w:vAlign w:val="center"/>
          </w:tcPr>
          <w:p w14:paraId="039F01D8" w14:textId="77777777" w:rsidR="00030552" w:rsidRPr="00636914" w:rsidRDefault="00030552" w:rsidP="00433E95">
            <w:pPr>
              <w:jc w:val="left"/>
              <w:rPr>
                <w:sz w:val="18"/>
                <w:szCs w:val="18"/>
              </w:rPr>
            </w:pPr>
            <w:r w:rsidRPr="00636914">
              <w:rPr>
                <w:sz w:val="18"/>
                <w:szCs w:val="18"/>
              </w:rPr>
              <w:t>Strefa planistyczna</w:t>
            </w:r>
          </w:p>
        </w:tc>
        <w:tc>
          <w:tcPr>
            <w:tcW w:w="907" w:type="dxa"/>
            <w:vAlign w:val="center"/>
          </w:tcPr>
          <w:p w14:paraId="06166C2D" w14:textId="77777777" w:rsidR="00030552" w:rsidRPr="00636914" w:rsidRDefault="00030552" w:rsidP="00636914">
            <w:pPr>
              <w:jc w:val="center"/>
              <w:rPr>
                <w:sz w:val="18"/>
                <w:szCs w:val="18"/>
              </w:rPr>
            </w:pPr>
            <w:r w:rsidRPr="00636914">
              <w:rPr>
                <w:sz w:val="18"/>
                <w:szCs w:val="18"/>
              </w:rPr>
              <w:t>Maksymalna nadziemna intensywność zabudowy</w:t>
            </w:r>
          </w:p>
        </w:tc>
        <w:tc>
          <w:tcPr>
            <w:tcW w:w="1157" w:type="dxa"/>
            <w:vAlign w:val="center"/>
          </w:tcPr>
          <w:p w14:paraId="2540B05F" w14:textId="77777777" w:rsidR="00030552" w:rsidRPr="00636914" w:rsidRDefault="00030552" w:rsidP="00636914">
            <w:pPr>
              <w:jc w:val="center"/>
              <w:rPr>
                <w:sz w:val="18"/>
                <w:szCs w:val="18"/>
              </w:rPr>
            </w:pPr>
            <w:r w:rsidRPr="00636914">
              <w:rPr>
                <w:sz w:val="18"/>
                <w:szCs w:val="18"/>
              </w:rPr>
              <w:t>Maksymalny udział powierzchni zabudowy</w:t>
            </w:r>
          </w:p>
        </w:tc>
        <w:tc>
          <w:tcPr>
            <w:tcW w:w="1174" w:type="dxa"/>
            <w:vAlign w:val="center"/>
          </w:tcPr>
          <w:p w14:paraId="3DBB04ED" w14:textId="77777777" w:rsidR="00030552" w:rsidRPr="00636914" w:rsidRDefault="00030552" w:rsidP="00636914">
            <w:pPr>
              <w:jc w:val="center"/>
              <w:rPr>
                <w:sz w:val="18"/>
                <w:szCs w:val="18"/>
              </w:rPr>
            </w:pPr>
            <w:r w:rsidRPr="00636914">
              <w:rPr>
                <w:sz w:val="18"/>
                <w:szCs w:val="18"/>
              </w:rPr>
              <w:t>Maksymalna wysokość zabudowy</w:t>
            </w:r>
          </w:p>
        </w:tc>
        <w:tc>
          <w:tcPr>
            <w:tcW w:w="1151" w:type="dxa"/>
            <w:vAlign w:val="center"/>
          </w:tcPr>
          <w:p w14:paraId="4AB8DED3" w14:textId="77777777" w:rsidR="00030552" w:rsidRPr="00636914" w:rsidRDefault="00030552" w:rsidP="00636914">
            <w:pPr>
              <w:jc w:val="center"/>
              <w:rPr>
                <w:sz w:val="18"/>
                <w:szCs w:val="18"/>
              </w:rPr>
            </w:pPr>
            <w:r w:rsidRPr="00636914">
              <w:rPr>
                <w:sz w:val="18"/>
                <w:szCs w:val="18"/>
              </w:rPr>
              <w:t>Minimalny udział powierzchni biologicznie czynnej</w:t>
            </w:r>
          </w:p>
        </w:tc>
      </w:tr>
      <w:tr w:rsidR="00030552" w:rsidRPr="00636914" w14:paraId="5A6AA4DE" w14:textId="77777777" w:rsidTr="00636914">
        <w:trPr>
          <w:trHeight w:val="454"/>
        </w:trPr>
        <w:tc>
          <w:tcPr>
            <w:tcW w:w="4673" w:type="dxa"/>
            <w:vMerge/>
          </w:tcPr>
          <w:p w14:paraId="5D4EB781" w14:textId="77777777" w:rsidR="00030552" w:rsidRPr="00636914" w:rsidRDefault="00030552" w:rsidP="002615C7">
            <w:pPr>
              <w:rPr>
                <w:sz w:val="18"/>
                <w:szCs w:val="18"/>
              </w:rPr>
            </w:pPr>
          </w:p>
        </w:tc>
        <w:tc>
          <w:tcPr>
            <w:tcW w:w="907" w:type="dxa"/>
            <w:vAlign w:val="center"/>
          </w:tcPr>
          <w:p w14:paraId="2FE2B82A" w14:textId="77777777" w:rsidR="00030552" w:rsidRPr="00636914" w:rsidRDefault="00030552" w:rsidP="00636914">
            <w:pPr>
              <w:jc w:val="center"/>
              <w:rPr>
                <w:sz w:val="18"/>
                <w:szCs w:val="18"/>
              </w:rPr>
            </w:pPr>
            <w:r w:rsidRPr="00636914">
              <w:rPr>
                <w:sz w:val="18"/>
                <w:szCs w:val="18"/>
              </w:rPr>
              <w:t>wskaźnik</w:t>
            </w:r>
          </w:p>
        </w:tc>
        <w:tc>
          <w:tcPr>
            <w:tcW w:w="1157" w:type="dxa"/>
            <w:vAlign w:val="center"/>
          </w:tcPr>
          <w:p w14:paraId="27BFF71B" w14:textId="77777777" w:rsidR="00030552" w:rsidRPr="00636914" w:rsidRDefault="00030552" w:rsidP="00636914">
            <w:pPr>
              <w:jc w:val="center"/>
              <w:rPr>
                <w:sz w:val="18"/>
                <w:szCs w:val="18"/>
              </w:rPr>
            </w:pPr>
            <w:r w:rsidRPr="00636914">
              <w:rPr>
                <w:sz w:val="18"/>
                <w:szCs w:val="18"/>
              </w:rPr>
              <w:t>[%]</w:t>
            </w:r>
          </w:p>
        </w:tc>
        <w:tc>
          <w:tcPr>
            <w:tcW w:w="1174" w:type="dxa"/>
            <w:vAlign w:val="center"/>
          </w:tcPr>
          <w:p w14:paraId="0A77841B" w14:textId="77777777" w:rsidR="00030552" w:rsidRPr="00636914" w:rsidRDefault="00030552" w:rsidP="00636914">
            <w:pPr>
              <w:jc w:val="center"/>
              <w:rPr>
                <w:sz w:val="18"/>
                <w:szCs w:val="18"/>
              </w:rPr>
            </w:pPr>
            <w:r w:rsidRPr="00636914">
              <w:rPr>
                <w:sz w:val="18"/>
                <w:szCs w:val="18"/>
              </w:rPr>
              <w:t>[m]</w:t>
            </w:r>
          </w:p>
        </w:tc>
        <w:tc>
          <w:tcPr>
            <w:tcW w:w="1151" w:type="dxa"/>
            <w:vAlign w:val="center"/>
          </w:tcPr>
          <w:p w14:paraId="2613A340" w14:textId="77777777" w:rsidR="00030552" w:rsidRPr="00636914" w:rsidRDefault="00030552" w:rsidP="00636914">
            <w:pPr>
              <w:jc w:val="center"/>
              <w:rPr>
                <w:sz w:val="18"/>
                <w:szCs w:val="18"/>
              </w:rPr>
            </w:pPr>
            <w:r w:rsidRPr="00636914">
              <w:rPr>
                <w:sz w:val="18"/>
                <w:szCs w:val="18"/>
              </w:rPr>
              <w:t>[%]</w:t>
            </w:r>
          </w:p>
        </w:tc>
      </w:tr>
      <w:tr w:rsidR="00030552" w:rsidRPr="00636914" w14:paraId="2446DBED" w14:textId="77777777" w:rsidTr="00636914">
        <w:trPr>
          <w:trHeight w:val="454"/>
        </w:trPr>
        <w:tc>
          <w:tcPr>
            <w:tcW w:w="4673" w:type="dxa"/>
            <w:vAlign w:val="center"/>
          </w:tcPr>
          <w:p w14:paraId="4843B197" w14:textId="77777777" w:rsidR="00030552" w:rsidRPr="00636914" w:rsidRDefault="00030552" w:rsidP="002615C7">
            <w:pPr>
              <w:rPr>
                <w:sz w:val="18"/>
                <w:szCs w:val="18"/>
              </w:rPr>
            </w:pPr>
            <w:r w:rsidRPr="00636914">
              <w:rPr>
                <w:sz w:val="18"/>
                <w:szCs w:val="18"/>
              </w:rPr>
              <w:t>strefa wielofunkcyjna z zabudową mieszkaniową wielorodzinną</w:t>
            </w:r>
          </w:p>
        </w:tc>
        <w:tc>
          <w:tcPr>
            <w:tcW w:w="907" w:type="dxa"/>
            <w:vAlign w:val="center"/>
          </w:tcPr>
          <w:p w14:paraId="6800B8A2" w14:textId="77777777" w:rsidR="00030552" w:rsidRPr="00636914" w:rsidRDefault="00030552" w:rsidP="00636914">
            <w:pPr>
              <w:jc w:val="center"/>
              <w:rPr>
                <w:sz w:val="18"/>
                <w:szCs w:val="18"/>
              </w:rPr>
            </w:pPr>
            <w:r w:rsidRPr="00636914">
              <w:rPr>
                <w:sz w:val="18"/>
                <w:szCs w:val="18"/>
              </w:rPr>
              <w:t>1,5 – 3,3</w:t>
            </w:r>
          </w:p>
        </w:tc>
        <w:tc>
          <w:tcPr>
            <w:tcW w:w="1157" w:type="dxa"/>
            <w:vAlign w:val="center"/>
          </w:tcPr>
          <w:p w14:paraId="7EB80354" w14:textId="77777777" w:rsidR="00030552" w:rsidRPr="00636914" w:rsidRDefault="00030552" w:rsidP="00636914">
            <w:pPr>
              <w:jc w:val="center"/>
              <w:rPr>
                <w:sz w:val="18"/>
                <w:szCs w:val="18"/>
              </w:rPr>
            </w:pPr>
            <w:r w:rsidRPr="00636914">
              <w:rPr>
                <w:sz w:val="18"/>
                <w:szCs w:val="18"/>
              </w:rPr>
              <w:t>40,0 – 60,0</w:t>
            </w:r>
          </w:p>
        </w:tc>
        <w:tc>
          <w:tcPr>
            <w:tcW w:w="1174" w:type="dxa"/>
            <w:vAlign w:val="center"/>
          </w:tcPr>
          <w:p w14:paraId="74649D9B" w14:textId="77777777" w:rsidR="00030552" w:rsidRPr="00636914" w:rsidRDefault="00030552" w:rsidP="00636914">
            <w:pPr>
              <w:jc w:val="center"/>
              <w:rPr>
                <w:sz w:val="18"/>
                <w:szCs w:val="18"/>
              </w:rPr>
            </w:pPr>
            <w:r w:rsidRPr="00636914">
              <w:rPr>
                <w:sz w:val="18"/>
                <w:szCs w:val="18"/>
              </w:rPr>
              <w:t>10 - 14</w:t>
            </w:r>
          </w:p>
        </w:tc>
        <w:tc>
          <w:tcPr>
            <w:tcW w:w="1151" w:type="dxa"/>
            <w:vAlign w:val="center"/>
          </w:tcPr>
          <w:p w14:paraId="52FF3952" w14:textId="77777777" w:rsidR="00030552" w:rsidRPr="00636914" w:rsidRDefault="00030552" w:rsidP="00636914">
            <w:pPr>
              <w:jc w:val="center"/>
              <w:rPr>
                <w:sz w:val="18"/>
                <w:szCs w:val="18"/>
              </w:rPr>
            </w:pPr>
            <w:r w:rsidRPr="00636914">
              <w:rPr>
                <w:sz w:val="18"/>
                <w:szCs w:val="18"/>
              </w:rPr>
              <w:t>30</w:t>
            </w:r>
          </w:p>
        </w:tc>
      </w:tr>
      <w:tr w:rsidR="00030552" w:rsidRPr="00636914" w14:paraId="45F706C4" w14:textId="77777777" w:rsidTr="00636914">
        <w:trPr>
          <w:trHeight w:val="454"/>
        </w:trPr>
        <w:tc>
          <w:tcPr>
            <w:tcW w:w="4673" w:type="dxa"/>
            <w:vAlign w:val="center"/>
          </w:tcPr>
          <w:p w14:paraId="4D6FE478" w14:textId="77777777" w:rsidR="00030552" w:rsidRPr="00636914" w:rsidRDefault="00030552" w:rsidP="002615C7">
            <w:pPr>
              <w:rPr>
                <w:sz w:val="18"/>
                <w:szCs w:val="18"/>
              </w:rPr>
            </w:pPr>
            <w:r w:rsidRPr="00636914">
              <w:rPr>
                <w:sz w:val="18"/>
                <w:szCs w:val="18"/>
              </w:rPr>
              <w:t>strefa wielofunkcyjna z zabudową mieszkaniową jednorodzinną</w:t>
            </w:r>
          </w:p>
        </w:tc>
        <w:tc>
          <w:tcPr>
            <w:tcW w:w="907" w:type="dxa"/>
            <w:vAlign w:val="center"/>
          </w:tcPr>
          <w:p w14:paraId="589CB379" w14:textId="77777777" w:rsidR="00030552" w:rsidRPr="00636914" w:rsidRDefault="00030552" w:rsidP="00636914">
            <w:pPr>
              <w:jc w:val="center"/>
              <w:rPr>
                <w:sz w:val="18"/>
                <w:szCs w:val="18"/>
              </w:rPr>
            </w:pPr>
            <w:r w:rsidRPr="00636914">
              <w:rPr>
                <w:sz w:val="18"/>
                <w:szCs w:val="18"/>
              </w:rPr>
              <w:t>1,2 - 1,5</w:t>
            </w:r>
          </w:p>
        </w:tc>
        <w:tc>
          <w:tcPr>
            <w:tcW w:w="1157" w:type="dxa"/>
            <w:vAlign w:val="center"/>
          </w:tcPr>
          <w:p w14:paraId="0E9E07AB" w14:textId="77777777" w:rsidR="00030552" w:rsidRPr="00636914" w:rsidRDefault="00030552" w:rsidP="00636914">
            <w:pPr>
              <w:jc w:val="center"/>
              <w:rPr>
                <w:sz w:val="18"/>
                <w:szCs w:val="18"/>
              </w:rPr>
            </w:pPr>
            <w:r w:rsidRPr="00636914">
              <w:rPr>
                <w:sz w:val="18"/>
                <w:szCs w:val="18"/>
              </w:rPr>
              <w:t>40,0 – 60,0</w:t>
            </w:r>
          </w:p>
        </w:tc>
        <w:tc>
          <w:tcPr>
            <w:tcW w:w="1174" w:type="dxa"/>
            <w:vAlign w:val="center"/>
          </w:tcPr>
          <w:p w14:paraId="5F98F560" w14:textId="77777777" w:rsidR="00030552" w:rsidRPr="00636914" w:rsidRDefault="00030552" w:rsidP="00636914">
            <w:pPr>
              <w:jc w:val="center"/>
              <w:rPr>
                <w:sz w:val="18"/>
                <w:szCs w:val="18"/>
              </w:rPr>
            </w:pPr>
            <w:r w:rsidRPr="00636914">
              <w:rPr>
                <w:sz w:val="18"/>
                <w:szCs w:val="18"/>
              </w:rPr>
              <w:t>10 - 14</w:t>
            </w:r>
          </w:p>
        </w:tc>
        <w:tc>
          <w:tcPr>
            <w:tcW w:w="1151" w:type="dxa"/>
            <w:vAlign w:val="center"/>
          </w:tcPr>
          <w:p w14:paraId="0A0A3DF1" w14:textId="77777777" w:rsidR="00030552" w:rsidRPr="00636914" w:rsidRDefault="00030552" w:rsidP="00636914">
            <w:pPr>
              <w:jc w:val="center"/>
              <w:rPr>
                <w:sz w:val="18"/>
                <w:szCs w:val="18"/>
              </w:rPr>
            </w:pPr>
            <w:r w:rsidRPr="00636914">
              <w:rPr>
                <w:sz w:val="18"/>
                <w:szCs w:val="18"/>
              </w:rPr>
              <w:t>30 - 50</w:t>
            </w:r>
          </w:p>
        </w:tc>
      </w:tr>
      <w:tr w:rsidR="00030552" w:rsidRPr="00636914" w14:paraId="6181BD2F" w14:textId="77777777" w:rsidTr="00636914">
        <w:trPr>
          <w:trHeight w:val="454"/>
        </w:trPr>
        <w:tc>
          <w:tcPr>
            <w:tcW w:w="4673" w:type="dxa"/>
            <w:vAlign w:val="center"/>
          </w:tcPr>
          <w:p w14:paraId="30CB5A3B" w14:textId="77777777" w:rsidR="00030552" w:rsidRPr="00636914" w:rsidRDefault="00030552" w:rsidP="002615C7">
            <w:pPr>
              <w:rPr>
                <w:sz w:val="18"/>
                <w:szCs w:val="18"/>
              </w:rPr>
            </w:pPr>
            <w:r w:rsidRPr="00636914">
              <w:rPr>
                <w:sz w:val="18"/>
                <w:szCs w:val="18"/>
              </w:rPr>
              <w:t>strefa wielofunkcyjna z zabudową zagrodową</w:t>
            </w:r>
          </w:p>
        </w:tc>
        <w:tc>
          <w:tcPr>
            <w:tcW w:w="907" w:type="dxa"/>
            <w:vAlign w:val="center"/>
          </w:tcPr>
          <w:p w14:paraId="045158C9" w14:textId="77777777" w:rsidR="00030552" w:rsidRPr="00636914" w:rsidRDefault="00030552" w:rsidP="00636914">
            <w:pPr>
              <w:jc w:val="center"/>
              <w:rPr>
                <w:sz w:val="18"/>
                <w:szCs w:val="18"/>
              </w:rPr>
            </w:pPr>
            <w:r w:rsidRPr="00636914">
              <w:rPr>
                <w:sz w:val="18"/>
                <w:szCs w:val="18"/>
              </w:rPr>
              <w:t>1,5</w:t>
            </w:r>
          </w:p>
        </w:tc>
        <w:tc>
          <w:tcPr>
            <w:tcW w:w="1157" w:type="dxa"/>
            <w:vAlign w:val="center"/>
          </w:tcPr>
          <w:p w14:paraId="3FC7D835" w14:textId="77777777" w:rsidR="00030552" w:rsidRPr="00636914" w:rsidRDefault="00030552" w:rsidP="00636914">
            <w:pPr>
              <w:jc w:val="center"/>
              <w:rPr>
                <w:sz w:val="18"/>
                <w:szCs w:val="18"/>
              </w:rPr>
            </w:pPr>
            <w:r w:rsidRPr="00636914">
              <w:rPr>
                <w:sz w:val="18"/>
                <w:szCs w:val="18"/>
              </w:rPr>
              <w:t>40</w:t>
            </w:r>
          </w:p>
        </w:tc>
        <w:tc>
          <w:tcPr>
            <w:tcW w:w="1174" w:type="dxa"/>
            <w:vAlign w:val="center"/>
          </w:tcPr>
          <w:p w14:paraId="70BE4424" w14:textId="77777777" w:rsidR="00030552" w:rsidRPr="00636914" w:rsidRDefault="00030552" w:rsidP="00636914">
            <w:pPr>
              <w:jc w:val="center"/>
              <w:rPr>
                <w:sz w:val="18"/>
                <w:szCs w:val="18"/>
              </w:rPr>
            </w:pPr>
            <w:r w:rsidRPr="00636914">
              <w:rPr>
                <w:sz w:val="18"/>
                <w:szCs w:val="18"/>
              </w:rPr>
              <w:t>15</w:t>
            </w:r>
          </w:p>
        </w:tc>
        <w:tc>
          <w:tcPr>
            <w:tcW w:w="1151" w:type="dxa"/>
            <w:vAlign w:val="center"/>
          </w:tcPr>
          <w:p w14:paraId="4E48FF94" w14:textId="77777777" w:rsidR="00030552" w:rsidRPr="00636914" w:rsidRDefault="00030552" w:rsidP="00636914">
            <w:pPr>
              <w:jc w:val="center"/>
              <w:rPr>
                <w:sz w:val="18"/>
                <w:szCs w:val="18"/>
              </w:rPr>
            </w:pPr>
            <w:r w:rsidRPr="00636914">
              <w:rPr>
                <w:sz w:val="18"/>
                <w:szCs w:val="18"/>
              </w:rPr>
              <w:t>30</w:t>
            </w:r>
          </w:p>
        </w:tc>
      </w:tr>
      <w:tr w:rsidR="00030552" w:rsidRPr="00636914" w14:paraId="6EBBC7D6" w14:textId="77777777" w:rsidTr="00636914">
        <w:trPr>
          <w:trHeight w:val="454"/>
        </w:trPr>
        <w:tc>
          <w:tcPr>
            <w:tcW w:w="4673" w:type="dxa"/>
            <w:vAlign w:val="center"/>
          </w:tcPr>
          <w:p w14:paraId="4943ADE8" w14:textId="77777777" w:rsidR="00030552" w:rsidRPr="00636914" w:rsidRDefault="00030552" w:rsidP="002615C7">
            <w:pPr>
              <w:rPr>
                <w:sz w:val="18"/>
                <w:szCs w:val="18"/>
              </w:rPr>
            </w:pPr>
            <w:r w:rsidRPr="00636914">
              <w:rPr>
                <w:sz w:val="18"/>
                <w:szCs w:val="18"/>
              </w:rPr>
              <w:t>strefa usługowa</w:t>
            </w:r>
          </w:p>
        </w:tc>
        <w:tc>
          <w:tcPr>
            <w:tcW w:w="907" w:type="dxa"/>
            <w:vAlign w:val="center"/>
          </w:tcPr>
          <w:p w14:paraId="44738475" w14:textId="77777777" w:rsidR="00030552" w:rsidRPr="00636914" w:rsidRDefault="00030552" w:rsidP="00636914">
            <w:pPr>
              <w:jc w:val="center"/>
              <w:rPr>
                <w:sz w:val="18"/>
                <w:szCs w:val="18"/>
              </w:rPr>
            </w:pPr>
            <w:r w:rsidRPr="00636914">
              <w:rPr>
                <w:sz w:val="18"/>
                <w:szCs w:val="18"/>
              </w:rPr>
              <w:t>1,5</w:t>
            </w:r>
          </w:p>
        </w:tc>
        <w:tc>
          <w:tcPr>
            <w:tcW w:w="1157" w:type="dxa"/>
            <w:vAlign w:val="center"/>
          </w:tcPr>
          <w:p w14:paraId="1EAD5AEA" w14:textId="77777777" w:rsidR="00030552" w:rsidRPr="00636914" w:rsidRDefault="00030552" w:rsidP="00636914">
            <w:pPr>
              <w:jc w:val="center"/>
              <w:rPr>
                <w:sz w:val="18"/>
                <w:szCs w:val="18"/>
              </w:rPr>
            </w:pPr>
            <w:r w:rsidRPr="00636914">
              <w:rPr>
                <w:sz w:val="18"/>
                <w:szCs w:val="18"/>
              </w:rPr>
              <w:t>60</w:t>
            </w:r>
          </w:p>
        </w:tc>
        <w:tc>
          <w:tcPr>
            <w:tcW w:w="1174" w:type="dxa"/>
            <w:vAlign w:val="center"/>
          </w:tcPr>
          <w:p w14:paraId="7B8597C0" w14:textId="4D7DB70C" w:rsidR="00030552" w:rsidRPr="00636914" w:rsidRDefault="00030552" w:rsidP="00636914">
            <w:pPr>
              <w:jc w:val="center"/>
              <w:rPr>
                <w:sz w:val="18"/>
                <w:szCs w:val="18"/>
                <w:vertAlign w:val="superscript"/>
              </w:rPr>
            </w:pPr>
            <w:r w:rsidRPr="00636914">
              <w:rPr>
                <w:sz w:val="18"/>
                <w:szCs w:val="18"/>
              </w:rPr>
              <w:t>12</w:t>
            </w:r>
            <w:r w:rsidRPr="00636914">
              <w:rPr>
                <w:sz w:val="18"/>
                <w:szCs w:val="18"/>
                <w:vertAlign w:val="superscript"/>
              </w:rPr>
              <w:t>1)</w:t>
            </w:r>
          </w:p>
        </w:tc>
        <w:tc>
          <w:tcPr>
            <w:tcW w:w="1151" w:type="dxa"/>
            <w:vAlign w:val="center"/>
          </w:tcPr>
          <w:p w14:paraId="4F1B8B4C" w14:textId="77777777" w:rsidR="00030552" w:rsidRPr="00636914" w:rsidRDefault="00030552" w:rsidP="00636914">
            <w:pPr>
              <w:jc w:val="center"/>
              <w:rPr>
                <w:sz w:val="18"/>
                <w:szCs w:val="18"/>
              </w:rPr>
            </w:pPr>
            <w:r w:rsidRPr="00636914">
              <w:rPr>
                <w:sz w:val="18"/>
                <w:szCs w:val="18"/>
              </w:rPr>
              <w:t>30</w:t>
            </w:r>
          </w:p>
        </w:tc>
      </w:tr>
      <w:tr w:rsidR="00030552" w:rsidRPr="00636914" w14:paraId="3298A5B1" w14:textId="77777777" w:rsidTr="00636914">
        <w:trPr>
          <w:trHeight w:val="454"/>
        </w:trPr>
        <w:tc>
          <w:tcPr>
            <w:tcW w:w="4673" w:type="dxa"/>
            <w:vAlign w:val="center"/>
          </w:tcPr>
          <w:p w14:paraId="34EE45CB" w14:textId="77777777" w:rsidR="00030552" w:rsidRPr="00636914" w:rsidRDefault="00030552" w:rsidP="002615C7">
            <w:pPr>
              <w:rPr>
                <w:sz w:val="18"/>
                <w:szCs w:val="18"/>
              </w:rPr>
            </w:pPr>
            <w:r w:rsidRPr="00636914">
              <w:rPr>
                <w:sz w:val="18"/>
                <w:szCs w:val="18"/>
              </w:rPr>
              <w:t>strefa gospodarcza</w:t>
            </w:r>
          </w:p>
        </w:tc>
        <w:tc>
          <w:tcPr>
            <w:tcW w:w="907" w:type="dxa"/>
            <w:vAlign w:val="center"/>
          </w:tcPr>
          <w:p w14:paraId="33F849B3" w14:textId="77777777" w:rsidR="00030552" w:rsidRPr="00636914" w:rsidRDefault="00030552" w:rsidP="00636914">
            <w:pPr>
              <w:jc w:val="center"/>
              <w:rPr>
                <w:sz w:val="18"/>
                <w:szCs w:val="18"/>
              </w:rPr>
            </w:pPr>
            <w:r w:rsidRPr="00636914">
              <w:rPr>
                <w:sz w:val="18"/>
                <w:szCs w:val="18"/>
              </w:rPr>
              <w:t>2,0</w:t>
            </w:r>
          </w:p>
        </w:tc>
        <w:tc>
          <w:tcPr>
            <w:tcW w:w="1157" w:type="dxa"/>
            <w:vAlign w:val="center"/>
          </w:tcPr>
          <w:p w14:paraId="57302068" w14:textId="77777777" w:rsidR="00030552" w:rsidRPr="00636914" w:rsidRDefault="00030552" w:rsidP="00636914">
            <w:pPr>
              <w:jc w:val="center"/>
              <w:rPr>
                <w:sz w:val="18"/>
                <w:szCs w:val="18"/>
              </w:rPr>
            </w:pPr>
            <w:r w:rsidRPr="00636914">
              <w:rPr>
                <w:sz w:val="18"/>
                <w:szCs w:val="18"/>
              </w:rPr>
              <w:t>80</w:t>
            </w:r>
          </w:p>
        </w:tc>
        <w:tc>
          <w:tcPr>
            <w:tcW w:w="1174" w:type="dxa"/>
            <w:vAlign w:val="center"/>
          </w:tcPr>
          <w:p w14:paraId="6C582173" w14:textId="77777777" w:rsidR="00030552" w:rsidRPr="00636914" w:rsidRDefault="00030552" w:rsidP="00636914">
            <w:pPr>
              <w:jc w:val="center"/>
              <w:rPr>
                <w:sz w:val="18"/>
                <w:szCs w:val="18"/>
              </w:rPr>
            </w:pPr>
            <w:r w:rsidRPr="00636914">
              <w:rPr>
                <w:sz w:val="18"/>
                <w:szCs w:val="18"/>
              </w:rPr>
              <w:t>14 - 17</w:t>
            </w:r>
          </w:p>
        </w:tc>
        <w:tc>
          <w:tcPr>
            <w:tcW w:w="1151" w:type="dxa"/>
            <w:vAlign w:val="center"/>
          </w:tcPr>
          <w:p w14:paraId="0C0839A8" w14:textId="77777777" w:rsidR="00030552" w:rsidRPr="00636914" w:rsidRDefault="00030552" w:rsidP="00636914">
            <w:pPr>
              <w:jc w:val="center"/>
              <w:rPr>
                <w:sz w:val="18"/>
                <w:szCs w:val="18"/>
              </w:rPr>
            </w:pPr>
            <w:r w:rsidRPr="00636914">
              <w:rPr>
                <w:sz w:val="18"/>
                <w:szCs w:val="18"/>
              </w:rPr>
              <w:t>20</w:t>
            </w:r>
          </w:p>
        </w:tc>
      </w:tr>
      <w:tr w:rsidR="00030552" w:rsidRPr="00636914" w14:paraId="343F634E" w14:textId="77777777" w:rsidTr="00636914">
        <w:trPr>
          <w:trHeight w:val="454"/>
        </w:trPr>
        <w:tc>
          <w:tcPr>
            <w:tcW w:w="4673" w:type="dxa"/>
            <w:vAlign w:val="center"/>
          </w:tcPr>
          <w:p w14:paraId="251951F7" w14:textId="77777777" w:rsidR="00030552" w:rsidRPr="00636914" w:rsidRDefault="00030552" w:rsidP="002615C7">
            <w:pPr>
              <w:rPr>
                <w:sz w:val="18"/>
                <w:szCs w:val="18"/>
              </w:rPr>
            </w:pPr>
            <w:r w:rsidRPr="00636914">
              <w:rPr>
                <w:sz w:val="18"/>
                <w:szCs w:val="18"/>
              </w:rPr>
              <w:t xml:space="preserve">strefa infrastrukturalna </w:t>
            </w:r>
          </w:p>
        </w:tc>
        <w:tc>
          <w:tcPr>
            <w:tcW w:w="907" w:type="dxa"/>
            <w:vAlign w:val="center"/>
          </w:tcPr>
          <w:p w14:paraId="576A4254" w14:textId="77777777" w:rsidR="00030552" w:rsidRPr="00636914" w:rsidRDefault="00030552" w:rsidP="00636914">
            <w:pPr>
              <w:jc w:val="center"/>
              <w:rPr>
                <w:sz w:val="18"/>
                <w:szCs w:val="18"/>
              </w:rPr>
            </w:pPr>
            <w:r w:rsidRPr="00636914">
              <w:rPr>
                <w:sz w:val="18"/>
                <w:szCs w:val="18"/>
              </w:rPr>
              <w:t>-</w:t>
            </w:r>
          </w:p>
        </w:tc>
        <w:tc>
          <w:tcPr>
            <w:tcW w:w="1157" w:type="dxa"/>
            <w:vAlign w:val="center"/>
          </w:tcPr>
          <w:p w14:paraId="227F62F0" w14:textId="77777777" w:rsidR="00030552" w:rsidRPr="00636914" w:rsidRDefault="00030552" w:rsidP="00636914">
            <w:pPr>
              <w:jc w:val="center"/>
              <w:rPr>
                <w:sz w:val="18"/>
                <w:szCs w:val="18"/>
              </w:rPr>
            </w:pPr>
            <w:r w:rsidRPr="00636914">
              <w:rPr>
                <w:sz w:val="18"/>
                <w:szCs w:val="18"/>
              </w:rPr>
              <w:t>-</w:t>
            </w:r>
          </w:p>
        </w:tc>
        <w:tc>
          <w:tcPr>
            <w:tcW w:w="1174" w:type="dxa"/>
            <w:vAlign w:val="center"/>
          </w:tcPr>
          <w:p w14:paraId="0C03638A" w14:textId="77777777" w:rsidR="00030552" w:rsidRPr="00636914" w:rsidRDefault="00030552" w:rsidP="00636914">
            <w:pPr>
              <w:jc w:val="center"/>
              <w:rPr>
                <w:sz w:val="18"/>
                <w:szCs w:val="18"/>
              </w:rPr>
            </w:pPr>
            <w:r w:rsidRPr="00636914">
              <w:rPr>
                <w:sz w:val="18"/>
                <w:szCs w:val="18"/>
              </w:rPr>
              <w:t>-</w:t>
            </w:r>
          </w:p>
        </w:tc>
        <w:tc>
          <w:tcPr>
            <w:tcW w:w="1151" w:type="dxa"/>
            <w:vAlign w:val="center"/>
          </w:tcPr>
          <w:p w14:paraId="790E4A25" w14:textId="77777777" w:rsidR="00030552" w:rsidRPr="00636914" w:rsidRDefault="00030552" w:rsidP="00636914">
            <w:pPr>
              <w:jc w:val="center"/>
              <w:rPr>
                <w:sz w:val="18"/>
                <w:szCs w:val="18"/>
              </w:rPr>
            </w:pPr>
            <w:r w:rsidRPr="00636914">
              <w:rPr>
                <w:sz w:val="18"/>
                <w:szCs w:val="18"/>
              </w:rPr>
              <w:t>20</w:t>
            </w:r>
          </w:p>
        </w:tc>
      </w:tr>
      <w:tr w:rsidR="00030552" w:rsidRPr="00636914" w14:paraId="310A7AF4" w14:textId="77777777" w:rsidTr="00636914">
        <w:trPr>
          <w:trHeight w:val="454"/>
        </w:trPr>
        <w:tc>
          <w:tcPr>
            <w:tcW w:w="4673" w:type="dxa"/>
            <w:vAlign w:val="center"/>
          </w:tcPr>
          <w:p w14:paraId="7ED17688" w14:textId="77777777" w:rsidR="00030552" w:rsidRPr="00636914" w:rsidRDefault="00030552" w:rsidP="002615C7">
            <w:pPr>
              <w:rPr>
                <w:sz w:val="18"/>
                <w:szCs w:val="18"/>
              </w:rPr>
            </w:pPr>
            <w:r w:rsidRPr="00636914">
              <w:rPr>
                <w:sz w:val="18"/>
                <w:szCs w:val="18"/>
              </w:rPr>
              <w:t xml:space="preserve">strefa zieleni i rekreacji </w:t>
            </w:r>
          </w:p>
        </w:tc>
        <w:tc>
          <w:tcPr>
            <w:tcW w:w="907" w:type="dxa"/>
            <w:vAlign w:val="center"/>
          </w:tcPr>
          <w:p w14:paraId="44BD3F62" w14:textId="77777777" w:rsidR="00030552" w:rsidRPr="00636914" w:rsidRDefault="00030552" w:rsidP="00636914">
            <w:pPr>
              <w:jc w:val="center"/>
              <w:rPr>
                <w:sz w:val="18"/>
                <w:szCs w:val="18"/>
              </w:rPr>
            </w:pPr>
            <w:r w:rsidRPr="00636914">
              <w:rPr>
                <w:sz w:val="18"/>
                <w:szCs w:val="18"/>
              </w:rPr>
              <w:t>-</w:t>
            </w:r>
          </w:p>
        </w:tc>
        <w:tc>
          <w:tcPr>
            <w:tcW w:w="1157" w:type="dxa"/>
            <w:vAlign w:val="center"/>
          </w:tcPr>
          <w:p w14:paraId="2B3575BC" w14:textId="77777777" w:rsidR="00030552" w:rsidRPr="00636914" w:rsidRDefault="00030552" w:rsidP="00636914">
            <w:pPr>
              <w:jc w:val="center"/>
              <w:rPr>
                <w:sz w:val="18"/>
                <w:szCs w:val="18"/>
              </w:rPr>
            </w:pPr>
            <w:r w:rsidRPr="00636914">
              <w:rPr>
                <w:sz w:val="18"/>
                <w:szCs w:val="18"/>
              </w:rPr>
              <w:t>-</w:t>
            </w:r>
          </w:p>
        </w:tc>
        <w:tc>
          <w:tcPr>
            <w:tcW w:w="1174" w:type="dxa"/>
            <w:vAlign w:val="center"/>
          </w:tcPr>
          <w:p w14:paraId="3CF26CB0" w14:textId="77777777" w:rsidR="00030552" w:rsidRPr="00636914" w:rsidRDefault="00030552" w:rsidP="00636914">
            <w:pPr>
              <w:jc w:val="center"/>
              <w:rPr>
                <w:sz w:val="18"/>
                <w:szCs w:val="18"/>
              </w:rPr>
            </w:pPr>
            <w:r w:rsidRPr="00636914">
              <w:rPr>
                <w:sz w:val="18"/>
                <w:szCs w:val="18"/>
              </w:rPr>
              <w:t>-</w:t>
            </w:r>
          </w:p>
        </w:tc>
        <w:tc>
          <w:tcPr>
            <w:tcW w:w="1151" w:type="dxa"/>
            <w:vAlign w:val="center"/>
          </w:tcPr>
          <w:p w14:paraId="3B40690A" w14:textId="77777777" w:rsidR="00030552" w:rsidRPr="00636914" w:rsidRDefault="00030552" w:rsidP="00636914">
            <w:pPr>
              <w:jc w:val="center"/>
              <w:rPr>
                <w:sz w:val="18"/>
                <w:szCs w:val="18"/>
              </w:rPr>
            </w:pPr>
            <w:r w:rsidRPr="00636914">
              <w:rPr>
                <w:sz w:val="18"/>
                <w:szCs w:val="18"/>
              </w:rPr>
              <w:t>50</w:t>
            </w:r>
          </w:p>
        </w:tc>
      </w:tr>
      <w:tr w:rsidR="00030552" w:rsidRPr="00636914" w14:paraId="0B420B36" w14:textId="77777777" w:rsidTr="00636914">
        <w:trPr>
          <w:trHeight w:val="454"/>
        </w:trPr>
        <w:tc>
          <w:tcPr>
            <w:tcW w:w="4673" w:type="dxa"/>
            <w:vAlign w:val="center"/>
          </w:tcPr>
          <w:p w14:paraId="7A1B9FB4" w14:textId="77777777" w:rsidR="00030552" w:rsidRPr="00636914" w:rsidRDefault="00030552" w:rsidP="002615C7">
            <w:pPr>
              <w:rPr>
                <w:sz w:val="18"/>
                <w:szCs w:val="18"/>
              </w:rPr>
            </w:pPr>
            <w:r w:rsidRPr="00636914">
              <w:rPr>
                <w:sz w:val="18"/>
                <w:szCs w:val="18"/>
              </w:rPr>
              <w:t xml:space="preserve">strefa cmentarzy </w:t>
            </w:r>
          </w:p>
        </w:tc>
        <w:tc>
          <w:tcPr>
            <w:tcW w:w="907" w:type="dxa"/>
            <w:vAlign w:val="center"/>
          </w:tcPr>
          <w:p w14:paraId="10CABE05" w14:textId="77777777" w:rsidR="00030552" w:rsidRPr="00636914" w:rsidRDefault="00030552" w:rsidP="00636914">
            <w:pPr>
              <w:jc w:val="center"/>
              <w:rPr>
                <w:sz w:val="18"/>
                <w:szCs w:val="18"/>
              </w:rPr>
            </w:pPr>
            <w:r w:rsidRPr="00636914">
              <w:rPr>
                <w:sz w:val="18"/>
                <w:szCs w:val="18"/>
              </w:rPr>
              <w:t>-</w:t>
            </w:r>
          </w:p>
        </w:tc>
        <w:tc>
          <w:tcPr>
            <w:tcW w:w="1157" w:type="dxa"/>
            <w:vAlign w:val="center"/>
          </w:tcPr>
          <w:p w14:paraId="4CE88295" w14:textId="77777777" w:rsidR="00030552" w:rsidRPr="00636914" w:rsidRDefault="00030552" w:rsidP="00636914">
            <w:pPr>
              <w:jc w:val="center"/>
              <w:rPr>
                <w:sz w:val="18"/>
                <w:szCs w:val="18"/>
              </w:rPr>
            </w:pPr>
            <w:r w:rsidRPr="00636914">
              <w:rPr>
                <w:sz w:val="18"/>
                <w:szCs w:val="18"/>
              </w:rPr>
              <w:t>-</w:t>
            </w:r>
          </w:p>
        </w:tc>
        <w:tc>
          <w:tcPr>
            <w:tcW w:w="1174" w:type="dxa"/>
            <w:vAlign w:val="center"/>
          </w:tcPr>
          <w:p w14:paraId="0EE673E3" w14:textId="77777777" w:rsidR="00030552" w:rsidRPr="00636914" w:rsidRDefault="00030552" w:rsidP="00636914">
            <w:pPr>
              <w:jc w:val="center"/>
              <w:rPr>
                <w:sz w:val="18"/>
                <w:szCs w:val="18"/>
              </w:rPr>
            </w:pPr>
            <w:r w:rsidRPr="00636914">
              <w:rPr>
                <w:sz w:val="18"/>
                <w:szCs w:val="18"/>
              </w:rPr>
              <w:t>-</w:t>
            </w:r>
          </w:p>
        </w:tc>
        <w:tc>
          <w:tcPr>
            <w:tcW w:w="1151" w:type="dxa"/>
            <w:vAlign w:val="center"/>
          </w:tcPr>
          <w:p w14:paraId="39F87234" w14:textId="77777777" w:rsidR="00030552" w:rsidRPr="00636914" w:rsidRDefault="00030552" w:rsidP="00636914">
            <w:pPr>
              <w:jc w:val="center"/>
              <w:rPr>
                <w:sz w:val="18"/>
                <w:szCs w:val="18"/>
              </w:rPr>
            </w:pPr>
            <w:r w:rsidRPr="00636914">
              <w:rPr>
                <w:sz w:val="18"/>
                <w:szCs w:val="18"/>
              </w:rPr>
              <w:t>30</w:t>
            </w:r>
          </w:p>
        </w:tc>
      </w:tr>
      <w:tr w:rsidR="00030552" w:rsidRPr="00636914" w14:paraId="0A348166" w14:textId="77777777" w:rsidTr="00636914">
        <w:trPr>
          <w:trHeight w:val="454"/>
        </w:trPr>
        <w:tc>
          <w:tcPr>
            <w:tcW w:w="4673" w:type="dxa"/>
            <w:vAlign w:val="center"/>
          </w:tcPr>
          <w:p w14:paraId="7FB4D3AE" w14:textId="77777777" w:rsidR="00030552" w:rsidRPr="00636914" w:rsidRDefault="00030552" w:rsidP="002615C7">
            <w:pPr>
              <w:rPr>
                <w:sz w:val="18"/>
                <w:szCs w:val="18"/>
              </w:rPr>
            </w:pPr>
            <w:r w:rsidRPr="00636914">
              <w:rPr>
                <w:sz w:val="18"/>
                <w:szCs w:val="18"/>
              </w:rPr>
              <w:t xml:space="preserve">strefa otwarta </w:t>
            </w:r>
          </w:p>
        </w:tc>
        <w:tc>
          <w:tcPr>
            <w:tcW w:w="907" w:type="dxa"/>
            <w:vAlign w:val="center"/>
          </w:tcPr>
          <w:p w14:paraId="5729BBD6" w14:textId="77777777" w:rsidR="00030552" w:rsidRPr="00636914" w:rsidRDefault="00030552" w:rsidP="00636914">
            <w:pPr>
              <w:jc w:val="center"/>
              <w:rPr>
                <w:sz w:val="18"/>
                <w:szCs w:val="18"/>
              </w:rPr>
            </w:pPr>
            <w:r w:rsidRPr="00636914">
              <w:rPr>
                <w:sz w:val="18"/>
                <w:szCs w:val="18"/>
              </w:rPr>
              <w:t>-</w:t>
            </w:r>
          </w:p>
        </w:tc>
        <w:tc>
          <w:tcPr>
            <w:tcW w:w="1157" w:type="dxa"/>
            <w:vAlign w:val="center"/>
          </w:tcPr>
          <w:p w14:paraId="7717E3DF" w14:textId="77777777" w:rsidR="00030552" w:rsidRPr="00636914" w:rsidRDefault="00030552" w:rsidP="00636914">
            <w:pPr>
              <w:jc w:val="center"/>
              <w:rPr>
                <w:sz w:val="18"/>
                <w:szCs w:val="18"/>
              </w:rPr>
            </w:pPr>
            <w:r w:rsidRPr="00636914">
              <w:rPr>
                <w:sz w:val="18"/>
                <w:szCs w:val="18"/>
              </w:rPr>
              <w:t>-</w:t>
            </w:r>
          </w:p>
        </w:tc>
        <w:tc>
          <w:tcPr>
            <w:tcW w:w="1174" w:type="dxa"/>
            <w:vAlign w:val="center"/>
          </w:tcPr>
          <w:p w14:paraId="6A8DC7C3" w14:textId="77777777" w:rsidR="00030552" w:rsidRPr="00636914" w:rsidRDefault="00030552" w:rsidP="00636914">
            <w:pPr>
              <w:jc w:val="center"/>
              <w:rPr>
                <w:sz w:val="18"/>
                <w:szCs w:val="18"/>
              </w:rPr>
            </w:pPr>
            <w:r w:rsidRPr="00636914">
              <w:rPr>
                <w:sz w:val="18"/>
                <w:szCs w:val="18"/>
              </w:rPr>
              <w:t>-</w:t>
            </w:r>
          </w:p>
        </w:tc>
        <w:tc>
          <w:tcPr>
            <w:tcW w:w="1151" w:type="dxa"/>
            <w:vAlign w:val="center"/>
          </w:tcPr>
          <w:p w14:paraId="5C357774" w14:textId="77777777" w:rsidR="00030552" w:rsidRPr="00636914" w:rsidRDefault="00030552" w:rsidP="00636914">
            <w:pPr>
              <w:jc w:val="center"/>
              <w:rPr>
                <w:sz w:val="18"/>
                <w:szCs w:val="18"/>
              </w:rPr>
            </w:pPr>
            <w:r w:rsidRPr="00636914">
              <w:rPr>
                <w:sz w:val="18"/>
                <w:szCs w:val="18"/>
              </w:rPr>
              <w:t>-</w:t>
            </w:r>
          </w:p>
        </w:tc>
      </w:tr>
      <w:tr w:rsidR="00030552" w:rsidRPr="00636914" w14:paraId="7449EC39" w14:textId="77777777" w:rsidTr="00636914">
        <w:trPr>
          <w:trHeight w:val="454"/>
        </w:trPr>
        <w:tc>
          <w:tcPr>
            <w:tcW w:w="4673" w:type="dxa"/>
            <w:vAlign w:val="center"/>
          </w:tcPr>
          <w:p w14:paraId="1B54DAE2" w14:textId="77777777" w:rsidR="00030552" w:rsidRPr="00636914" w:rsidRDefault="00030552" w:rsidP="002615C7">
            <w:pPr>
              <w:rPr>
                <w:sz w:val="18"/>
                <w:szCs w:val="18"/>
              </w:rPr>
            </w:pPr>
            <w:r w:rsidRPr="00636914">
              <w:rPr>
                <w:sz w:val="18"/>
                <w:szCs w:val="18"/>
              </w:rPr>
              <w:t>strefa komunikacyjna</w:t>
            </w:r>
          </w:p>
        </w:tc>
        <w:tc>
          <w:tcPr>
            <w:tcW w:w="907" w:type="dxa"/>
            <w:vAlign w:val="center"/>
          </w:tcPr>
          <w:p w14:paraId="215DC5C1" w14:textId="77777777" w:rsidR="00030552" w:rsidRPr="00636914" w:rsidRDefault="00030552" w:rsidP="00636914">
            <w:pPr>
              <w:jc w:val="center"/>
              <w:rPr>
                <w:sz w:val="18"/>
                <w:szCs w:val="18"/>
              </w:rPr>
            </w:pPr>
            <w:r w:rsidRPr="00636914">
              <w:rPr>
                <w:sz w:val="18"/>
                <w:szCs w:val="18"/>
              </w:rPr>
              <w:t>-</w:t>
            </w:r>
          </w:p>
        </w:tc>
        <w:tc>
          <w:tcPr>
            <w:tcW w:w="1157" w:type="dxa"/>
            <w:vAlign w:val="center"/>
          </w:tcPr>
          <w:p w14:paraId="257832B0" w14:textId="77777777" w:rsidR="00030552" w:rsidRPr="00636914" w:rsidRDefault="00030552" w:rsidP="00636914">
            <w:pPr>
              <w:jc w:val="center"/>
              <w:rPr>
                <w:sz w:val="18"/>
                <w:szCs w:val="18"/>
              </w:rPr>
            </w:pPr>
            <w:r w:rsidRPr="00636914">
              <w:rPr>
                <w:sz w:val="18"/>
                <w:szCs w:val="18"/>
              </w:rPr>
              <w:t>-</w:t>
            </w:r>
          </w:p>
        </w:tc>
        <w:tc>
          <w:tcPr>
            <w:tcW w:w="1174" w:type="dxa"/>
            <w:vAlign w:val="center"/>
          </w:tcPr>
          <w:p w14:paraId="0F3D5EE9" w14:textId="77777777" w:rsidR="00030552" w:rsidRPr="00636914" w:rsidRDefault="00030552" w:rsidP="00636914">
            <w:pPr>
              <w:jc w:val="center"/>
              <w:rPr>
                <w:sz w:val="18"/>
                <w:szCs w:val="18"/>
              </w:rPr>
            </w:pPr>
            <w:r w:rsidRPr="00636914">
              <w:rPr>
                <w:sz w:val="18"/>
                <w:szCs w:val="18"/>
              </w:rPr>
              <w:t>-</w:t>
            </w:r>
          </w:p>
        </w:tc>
        <w:tc>
          <w:tcPr>
            <w:tcW w:w="1151" w:type="dxa"/>
            <w:vAlign w:val="center"/>
          </w:tcPr>
          <w:p w14:paraId="406EC35F" w14:textId="77777777" w:rsidR="00030552" w:rsidRPr="00636914" w:rsidRDefault="00030552" w:rsidP="00636914">
            <w:pPr>
              <w:jc w:val="center"/>
              <w:rPr>
                <w:sz w:val="18"/>
                <w:szCs w:val="18"/>
              </w:rPr>
            </w:pPr>
            <w:r w:rsidRPr="00636914">
              <w:rPr>
                <w:sz w:val="18"/>
                <w:szCs w:val="18"/>
              </w:rPr>
              <w:t>-</w:t>
            </w:r>
          </w:p>
        </w:tc>
      </w:tr>
    </w:tbl>
    <w:p w14:paraId="52F8494E" w14:textId="77777777" w:rsidR="00030552" w:rsidRPr="00636914" w:rsidRDefault="00030552" w:rsidP="005B3928">
      <w:pPr>
        <w:pStyle w:val="Akapitzlist"/>
        <w:numPr>
          <w:ilvl w:val="0"/>
          <w:numId w:val="12"/>
        </w:numPr>
        <w:rPr>
          <w:sz w:val="18"/>
          <w:szCs w:val="18"/>
        </w:rPr>
      </w:pPr>
      <w:r w:rsidRPr="00636914">
        <w:rPr>
          <w:sz w:val="18"/>
          <w:szCs w:val="18"/>
        </w:rPr>
        <w:t>Zwiększone parametry wysokości zabudowy dla stref usługowych: Kocioła parafialnego w Osiu – 40 m</w:t>
      </w:r>
    </w:p>
    <w:p w14:paraId="377EC6B9" w14:textId="77777777" w:rsidR="0038439F" w:rsidRDefault="0038439F" w:rsidP="002615C7"/>
    <w:p w14:paraId="1A212641" w14:textId="677114FB" w:rsidR="00030552" w:rsidRDefault="00030552" w:rsidP="002615C7">
      <w:r>
        <w:t xml:space="preserve">Przepisy ustawy pozwalają na ustanowienie w katalogu stref planistycznych dla stref infrastrukturalnej, zieleni i rekreacji oraz cmentarzy </w:t>
      </w:r>
      <w:r w:rsidRPr="00262C23">
        <w:t>maksymalnej nadziemnej intensywności zabudowy, maksymalnej wysokości zabudowy lub maksymalnego udziału powierzchni zabudowy</w:t>
      </w:r>
      <w:r>
        <w:t xml:space="preserve">, natomiast w strefach górnictwa, otwartej i komunikacyjnej </w:t>
      </w:r>
      <w:r w:rsidRPr="00262C23">
        <w:t>maksymalnej nadziemnej intensywności zabudowy, maksymalnej wysokości zabudowy, maksymalnego udziału powierzchni zabudowy lub</w:t>
      </w:r>
      <w:r w:rsidR="00B77A14">
        <w:t> </w:t>
      </w:r>
      <w:r w:rsidRPr="00262C23">
        <w:t>minimalnego udziału powierzchni biologicznie czynnej</w:t>
      </w:r>
      <w:r>
        <w:t xml:space="preserve">. W uchwalonym planie ogólnym Gminy Osie nie zidentyfikowano faktycznych potrzeb wprowadzania regulacji w tym zakresie. </w:t>
      </w:r>
    </w:p>
    <w:p w14:paraId="04C55B31" w14:textId="5A58D2E9" w:rsidR="00030552" w:rsidRDefault="00030552" w:rsidP="002615C7">
      <w:r>
        <w:t>Wyznaczając parametry zabudowy i zagospodarowania terenów w strefach planistycznych bazowano na analizie przestrzennego obiektów kubaturowych na terenie gminy Osie oraz</w:t>
      </w:r>
      <w:r w:rsidR="00B77A14">
        <w:t> </w:t>
      </w:r>
      <w:r>
        <w:t>na</w:t>
      </w:r>
      <w:r w:rsidR="00B77A14">
        <w:t> </w:t>
      </w:r>
      <w:r>
        <w:t>istniejących bazach danych dotyczących zagospodarowania terenów, w szczególności warstwach ewidencji gruntów i budynków. Analizowane były szczegółowo: wysokość istniejącej zabudowy, stopień pokrycia działek powierzchnią biologicznie czynną, intensywność zabudowy. Na</w:t>
      </w:r>
      <w:r w:rsidR="00B77A14">
        <w:t> </w:t>
      </w:r>
      <w:r>
        <w:t>tej podstawie dobierane były parametry w taki sposób, aby nie zaburzyć w szczególności historycznych układów urbanistycznych. Ponadto dążono do tego, aby zachować akcenty krajobrazowe obiektów zabytkowych – kościołów, uwzględnić lokalizację oraz charakter obiektów zabytkowych, cennych obiektów architektonicznych, zachować panoramy widokowe, w</w:t>
      </w:r>
      <w:r w:rsidR="00B77A14">
        <w:t> </w:t>
      </w:r>
      <w:r>
        <w:t>szczególności od strony jezior i zbiorników wodnych, zachować przedpola ekspozycji, osie widokowe i punkty widokowe. Jednocześnie należy podkreślić, iż parametry te dobierano w</w:t>
      </w:r>
      <w:r w:rsidR="00B77A14">
        <w:t> </w:t>
      </w:r>
      <w:r>
        <w:t>taki</w:t>
      </w:r>
      <w:r w:rsidR="00B77A14">
        <w:t> </w:t>
      </w:r>
      <w:r>
        <w:t xml:space="preserve">sposób, aby nie pomniejszały praw nabytych w postaci możliwości kształtowania zabudowy według parametrów zawartych w obowiązujących miejscowych planach zagospodarowania </w:t>
      </w:r>
      <w:r>
        <w:lastRenderedPageBreak/>
        <w:t>przestrzennego. Parametry zawarte w gminnym katalogu stref planistycznych, co do zasady nie stoją w kolizji z obowiązującymi miejscowymi planami zagospodarowania przestrzennego i w tym zakresie nie wymuszają ich zmian.</w:t>
      </w:r>
    </w:p>
    <w:p w14:paraId="22481688" w14:textId="5E608357" w:rsidR="00030552" w:rsidRDefault="00030552" w:rsidP="002615C7">
      <w:r>
        <w:t>W myśl przepisów ustawy gminne standardy dostępności infrastruktury społecznej obejmują zasady zapewnienia dostępu do następujących obiektów infrastruktury społecznej szkoły podstawowej oraz</w:t>
      </w:r>
      <w:r w:rsidR="00B77A14">
        <w:t> </w:t>
      </w:r>
      <w:r>
        <w:t>obszarów zieleni publicznej. Wprowadzenie standardów dostępności infrastruktury społecznej wiąże się z obowiązkiem zapewnienia dostępu do szkoły podstawowej i obszarów zieleni publicznej, przez co rozumie się położenie działki ewidencyjnej w odległości nie większej niż 1500 m w miastach albo 3000 m poza miastami, od tych obiektów. Rozmieszczenie obiektów szkolnych i parków publicznych w pobliżu centrum oraz w głównych miejscowościach gminy wypełnia warunek dostępności infrastruktury społecznej w obrębie jej granic. Nie zachodzą zatem przesłanki do</w:t>
      </w:r>
      <w:r w:rsidR="00B77A14">
        <w:t> </w:t>
      </w:r>
      <w:r>
        <w:t>wprowadzania w planie ogólnym gminnych standardów dostępności infrastruktury społecznej ponieważ przepisy te, w stanie dzisiejszego i planowanego zagospodarowania gminy Osie, przy</w:t>
      </w:r>
      <w:r w:rsidR="00B77A14">
        <w:t> </w:t>
      </w:r>
      <w:r>
        <w:t>jej</w:t>
      </w:r>
      <w:r w:rsidR="00B77A14">
        <w:t> </w:t>
      </w:r>
      <w:r>
        <w:t>rozciągłości geograficznej, nie spotkałyby okoliczności, które mogłyby w jakikolwiek sposób regulować sposób wyznaczenia stref mieszkaniowych. Ewentualne wprowadzenie tych standardów mogłoby skutkować koniecznością reorganizacji lokalowej placówek oświatowych.</w:t>
      </w:r>
    </w:p>
    <w:p w14:paraId="42952DEE" w14:textId="77777777" w:rsidR="00030552" w:rsidRPr="00720337" w:rsidRDefault="00030552" w:rsidP="002615C7">
      <w:r>
        <w:t xml:space="preserve">  </w:t>
      </w:r>
      <w:r>
        <w:br w:type="page"/>
      </w:r>
    </w:p>
    <w:p w14:paraId="700FEB16" w14:textId="26D59B50" w:rsidR="00030552" w:rsidRDefault="0038439F" w:rsidP="00597133">
      <w:pPr>
        <w:pStyle w:val="Nagwek2"/>
      </w:pPr>
      <w:bookmarkStart w:id="14" w:name="_Toc222494387"/>
      <w:bookmarkStart w:id="15" w:name="_Toc227779830"/>
      <w:r w:rsidRPr="008A0165">
        <w:lastRenderedPageBreak/>
        <w:t>SPOSÓB</w:t>
      </w:r>
      <w:r w:rsidRPr="006C11ED">
        <w:t xml:space="preserve"> UWZGLĘDNIENIA UWARUNKOWAŃ ROZWOJU PRZESTRZENNEGO GMINY, O KTÓRYCH MOWA W ART. 13B</w:t>
      </w:r>
      <w:bookmarkEnd w:id="14"/>
      <w:bookmarkEnd w:id="15"/>
    </w:p>
    <w:p w14:paraId="2DBA8CDA" w14:textId="77777777" w:rsidR="00030552" w:rsidRDefault="00030552" w:rsidP="002615C7"/>
    <w:p w14:paraId="4CB71B27" w14:textId="05E47317" w:rsidR="00030552" w:rsidRDefault="00030552" w:rsidP="005B3928">
      <w:pPr>
        <w:pStyle w:val="Nagwek2"/>
        <w:numPr>
          <w:ilvl w:val="1"/>
          <w:numId w:val="19"/>
        </w:numPr>
      </w:pPr>
      <w:bookmarkStart w:id="16" w:name="_Toc222494388"/>
      <w:bookmarkStart w:id="17" w:name="_Toc227779831"/>
      <w:r w:rsidRPr="00DB32E2">
        <w:t>Polityka przestrzenna gminy określona w strategii rozwoju gminy lub strategii rozwoju ponadlokalnego</w:t>
      </w:r>
      <w:bookmarkEnd w:id="16"/>
      <w:bookmarkEnd w:id="17"/>
      <w:r w:rsidRPr="00DB32E2">
        <w:t xml:space="preserve">    </w:t>
      </w:r>
    </w:p>
    <w:p w14:paraId="2799953D" w14:textId="253F7515" w:rsidR="00030552" w:rsidRDefault="00030552" w:rsidP="002615C7">
      <w:r>
        <w:t>Uchwałą nr IX/67/25 Rady Gminy Osie z dnia 17 czerwca 2025 roku została przyjęta Strategia Gminy Osie na lata 2025-2034. Zawiera ona model struktury funkcjonalno-przestrzennej gminy wraz</w:t>
      </w:r>
      <w:r w:rsidR="00B77A14">
        <w:t> </w:t>
      </w:r>
      <w:r>
        <w:t>z</w:t>
      </w:r>
      <w:r w:rsidR="00B77A14">
        <w:t> </w:t>
      </w:r>
      <w:r>
        <w:t>ustaleniami i rekomendacjami dla kształtowania i prowadzenia polityki przestrzennej w</w:t>
      </w:r>
      <w:r w:rsidR="00B77A14">
        <w:t> </w:t>
      </w:r>
      <w:r>
        <w:t>gminie.</w:t>
      </w:r>
    </w:p>
    <w:p w14:paraId="49FF187B" w14:textId="2E63323A" w:rsidR="00030552" w:rsidRPr="005F635F" w:rsidRDefault="00030552" w:rsidP="002615C7">
      <w:r>
        <w:t>Struktura funkcjonalna gminy Osie charakteryzuje się zróżnicowaniem pod względem kształtujących się</w:t>
      </w:r>
      <w:r w:rsidR="00B77A14">
        <w:t> </w:t>
      </w:r>
      <w:r>
        <w:t>stref funkcjonalnych, ich intensywności, wielkości i dominujących funkcji. Wynika to</w:t>
      </w:r>
      <w:r w:rsidR="00B77A14">
        <w:t> </w:t>
      </w:r>
      <w:r>
        <w:t>w</w:t>
      </w:r>
      <w:r w:rsidR="00B77A14">
        <w:t> </w:t>
      </w:r>
      <w:r>
        <w:t>zdecydowanej większości z uwarunkowań środowiskowych: dużych kompleksów leśnych, rzeki Wdy, a także niskiego i średniego potencjału rolniczego gleb.</w:t>
      </w:r>
    </w:p>
    <w:p w14:paraId="5A5AFFEC" w14:textId="174A32EA" w:rsidR="00030552" w:rsidRPr="0064788A" w:rsidRDefault="00030552" w:rsidP="002615C7">
      <w:r>
        <w:t xml:space="preserve">W odniesieniu do </w:t>
      </w:r>
      <w:r w:rsidRPr="004832D1">
        <w:t>systemu osadnicz</w:t>
      </w:r>
      <w:r>
        <w:t>e</w:t>
      </w:r>
      <w:r w:rsidRPr="004832D1">
        <w:t xml:space="preserve">go gminy </w:t>
      </w:r>
      <w:r>
        <w:t>przyjęto hierarchię w której wskazano miejscowość Osie jako największą  miejscowość - siedzibę gminy, która zrzesza</w:t>
      </w:r>
      <w:r w:rsidRPr="00C71386">
        <w:rPr>
          <w:spacing w:val="-14"/>
        </w:rPr>
        <w:t xml:space="preserve"> </w:t>
      </w:r>
      <w:r>
        <w:t>główne instytucje</w:t>
      </w:r>
      <w:r w:rsidRPr="00C71386">
        <w:rPr>
          <w:spacing w:val="-4"/>
        </w:rPr>
        <w:t xml:space="preserve"> i </w:t>
      </w:r>
      <w:r>
        <w:t>placówki</w:t>
      </w:r>
      <w:r w:rsidRPr="00C71386">
        <w:rPr>
          <w:spacing w:val="-5"/>
        </w:rPr>
        <w:t xml:space="preserve"> </w:t>
      </w:r>
      <w:r>
        <w:t>obsługujące</w:t>
      </w:r>
      <w:r w:rsidRPr="00C71386">
        <w:rPr>
          <w:spacing w:val="-4"/>
        </w:rPr>
        <w:t xml:space="preserve"> </w:t>
      </w:r>
      <w:r>
        <w:t>mieszkańców</w:t>
      </w:r>
      <w:r w:rsidRPr="00C71386">
        <w:rPr>
          <w:spacing w:val="-6"/>
        </w:rPr>
        <w:t xml:space="preserve"> </w:t>
      </w:r>
      <w:r>
        <w:t xml:space="preserve">gminy; Tleń jako baza usług turystycznych o zasięgu ponadlokalnym; </w:t>
      </w:r>
      <w:r w:rsidRPr="00B06FAA">
        <w:t>Grzybek, Stara Rzeka</w:t>
      </w:r>
      <w:r>
        <w:t xml:space="preserve">, </w:t>
      </w:r>
      <w:r w:rsidRPr="00B06FAA">
        <w:t>Wałkowiska</w:t>
      </w:r>
      <w:r>
        <w:t xml:space="preserve"> </w:t>
      </w:r>
      <w:r w:rsidRPr="00B06FAA">
        <w:t>objęte strefą oddziaływania turystycznego zbiornika Żur na Wdzie</w:t>
      </w:r>
      <w:r>
        <w:t xml:space="preserve"> - </w:t>
      </w:r>
      <w:r w:rsidRPr="00F74711">
        <w:t>jako głównej atrakcji turystycznej gminy</w:t>
      </w:r>
      <w:r>
        <w:t xml:space="preserve"> ukierunkowane są na </w:t>
      </w:r>
      <w:r w:rsidRPr="00F74711">
        <w:t>rozw</w:t>
      </w:r>
      <w:r>
        <w:t>ój</w:t>
      </w:r>
      <w:r w:rsidRPr="00F74711">
        <w:t xml:space="preserve"> budownictwa letniskowego or</w:t>
      </w:r>
      <w:r>
        <w:t>a</w:t>
      </w:r>
      <w:r w:rsidRPr="00F74711">
        <w:t xml:space="preserve">z tak zwanych </w:t>
      </w:r>
      <w:r>
        <w:t>„</w:t>
      </w:r>
      <w:r w:rsidRPr="00F74711">
        <w:t>drugich domów</w:t>
      </w:r>
      <w:r>
        <w:t>”; miejscowości powyżej 200 osób,</w:t>
      </w:r>
      <w:r w:rsidRPr="00C71386">
        <w:rPr>
          <w:spacing w:val="-7"/>
        </w:rPr>
        <w:t xml:space="preserve"> </w:t>
      </w:r>
      <w:r>
        <w:t>w</w:t>
      </w:r>
      <w:r w:rsidRPr="00C71386">
        <w:rPr>
          <w:spacing w:val="-9"/>
        </w:rPr>
        <w:t xml:space="preserve"> </w:t>
      </w:r>
      <w:r>
        <w:t>których znajdują się</w:t>
      </w:r>
      <w:r w:rsidR="00B77A14">
        <w:t> </w:t>
      </w:r>
      <w:r>
        <w:t xml:space="preserve">pojedyncze jednostki usługowe o znaczeniu dla lokalnej społeczności, takie jak świetlice wiejskie czy kościoły. </w:t>
      </w:r>
    </w:p>
    <w:p w14:paraId="7018E762" w14:textId="563BE262" w:rsidR="00030552" w:rsidRPr="0073392B" w:rsidRDefault="00030552" w:rsidP="002615C7">
      <w:r>
        <w:t>Cały obszar gminy zajmują obszary chronione – rezerwaty przyrody, park krajobrazowy, obszar chronionego krajobrazu, zespoły przyrodniczo-krajobrazowe, użytki ekologiczne i pomniki przyrody oraz obszary Natura 2000. Może stanowić to potencjalną przeszkodę w realizacji inwestycji, szczególnie mogących znacząco oddziaływać na środowisko. Ponadto gmina Osie, ze względu na</w:t>
      </w:r>
      <w:r w:rsidR="00A34C03">
        <w:t> </w:t>
      </w:r>
      <w:r>
        <w:t>sprzyjającą topografię, wysoki udział terenów leśnych, mały udział terenów zwartej i wysokiej zabudowy, w znacznej części pełni funkcję korytarzy ekologicznych. Ponadto wysokie wartości przyrodnicze posiadają również jeziora, doliny cieków, tereny podmokłe i torfowiska, a także szpalery i aleje drzew, które stanowią siedlisko dla licznych gatunków zwierząt.</w:t>
      </w:r>
    </w:p>
    <w:p w14:paraId="067194F7" w14:textId="77777777" w:rsidR="00030552" w:rsidRPr="004832D1" w:rsidRDefault="00030552" w:rsidP="002615C7">
      <w:r>
        <w:t>Strategia rozwoju Gminy Osie formułuje określone z</w:t>
      </w:r>
      <w:r w:rsidRPr="004832D1">
        <w:t>asady zagospodarowania przestrzennego służące</w:t>
      </w:r>
      <w:r>
        <w:t xml:space="preserve"> </w:t>
      </w:r>
      <w:r w:rsidRPr="004832D1">
        <w:t>realizacji modelu struktury funkcjonalno-przestrzennej gminy</w:t>
      </w:r>
      <w:r>
        <w:t xml:space="preserve"> w zakresie:</w:t>
      </w:r>
    </w:p>
    <w:p w14:paraId="4E6C6CAB" w14:textId="65ECBC3C" w:rsidR="00030552" w:rsidRPr="0064788A" w:rsidRDefault="00030552" w:rsidP="005B3928">
      <w:pPr>
        <w:pStyle w:val="Akapitzlist"/>
        <w:numPr>
          <w:ilvl w:val="0"/>
          <w:numId w:val="21"/>
        </w:numPr>
      </w:pPr>
      <w:r>
        <w:t>systemu przyrodniczego: ochrona</w:t>
      </w:r>
      <w:r w:rsidRPr="008C62F7">
        <w:rPr>
          <w:spacing w:val="-12"/>
        </w:rPr>
        <w:t xml:space="preserve"> </w:t>
      </w:r>
      <w:r>
        <w:t>środowiska, powietrza, przyrody i krajobrazu, w</w:t>
      </w:r>
      <w:r w:rsidR="00A34C03">
        <w:t> </w:t>
      </w:r>
      <w:r>
        <w:t>szczególności: dla terenów w granicach Wdeckiego Parku Krajobrazowego i jego otuliny, Śliwickiego Obszaru Chronionego</w:t>
      </w:r>
      <w:r w:rsidRPr="008C62F7">
        <w:rPr>
          <w:spacing w:val="-11"/>
        </w:rPr>
        <w:t xml:space="preserve"> </w:t>
      </w:r>
      <w:r>
        <w:t>Krajobrazu,</w:t>
      </w:r>
      <w:r w:rsidRPr="008C62F7">
        <w:rPr>
          <w:spacing w:val="-10"/>
        </w:rPr>
        <w:t xml:space="preserve"> </w:t>
      </w:r>
      <w:r>
        <w:t>a</w:t>
      </w:r>
      <w:r w:rsidRPr="008C62F7">
        <w:rPr>
          <w:spacing w:val="-12"/>
        </w:rPr>
        <w:t xml:space="preserve"> </w:t>
      </w:r>
      <w:r>
        <w:t>także</w:t>
      </w:r>
      <w:r w:rsidRPr="008C62F7">
        <w:rPr>
          <w:spacing w:val="-12"/>
        </w:rPr>
        <w:t xml:space="preserve"> </w:t>
      </w:r>
      <w:r>
        <w:t>obszarów Natura</w:t>
      </w:r>
      <w:r w:rsidRPr="008C62F7">
        <w:rPr>
          <w:spacing w:val="-10"/>
        </w:rPr>
        <w:t xml:space="preserve"> </w:t>
      </w:r>
      <w:r>
        <w:t>2000 Bory Tucholskie oraz Sandr Wdy stworzenie podstaw polityki przestrzennej i zasad działania umożliwiających zachowanie wartości środowiska przyrodniczego oraz wykorzystania obszarów zgodnie z</w:t>
      </w:r>
      <w:r w:rsidR="00A34C03">
        <w:t> </w:t>
      </w:r>
      <w:r>
        <w:t>przyrodniczymi i prawnymi uwarunkowaniami, na terenach form ochrony przyrody i</w:t>
      </w:r>
      <w:r w:rsidR="00A34C03">
        <w:t> </w:t>
      </w:r>
      <w:r>
        <w:t>krajobrazu prowadzenie gospodarki zgodnie z obowiązującymi nakazami i zakazami w</w:t>
      </w:r>
      <w:r w:rsidR="00A34C03">
        <w:t> </w:t>
      </w:r>
      <w:r>
        <w:t xml:space="preserve">stosunku do tych form przyrody, świadome kształtowanie wnętrz krajobrazowych, otwarć i osi widokowych, z uwzględnieniem zaleceń audytu krajobrazowego województwa kujawsko-pomorskiego, na obszarach o słabej izolacji pierwszego użytkowego poziomu </w:t>
      </w:r>
      <w:r>
        <w:lastRenderedPageBreak/>
        <w:t>wodonośnego zastosowanie systemowych rozwiązań w celu ochrony wód gruntowych przed zanieczyszczeniem, ograniczenie rozwoju działalności budowlanej i inwestycyjnej w</w:t>
      </w:r>
      <w:r w:rsidR="00A34C03">
        <w:t> </w:t>
      </w:r>
      <w:r>
        <w:t xml:space="preserve">kierunku granic rezerwatów przyrody, </w:t>
      </w:r>
      <w:r w:rsidRPr="008C62F7">
        <w:rPr>
          <w:spacing w:val="-2"/>
        </w:rPr>
        <w:t xml:space="preserve"> ograniczenie uciążliwości istniejących i</w:t>
      </w:r>
      <w:r w:rsidR="00A34C03">
        <w:rPr>
          <w:spacing w:val="-2"/>
        </w:rPr>
        <w:t xml:space="preserve"> </w:t>
      </w:r>
      <w:r w:rsidRPr="008C62F7">
        <w:rPr>
          <w:spacing w:val="-2"/>
        </w:rPr>
        <w:t>nowo</w:t>
      </w:r>
      <w:r w:rsidRPr="008C62F7">
        <w:rPr>
          <w:spacing w:val="-3"/>
        </w:rPr>
        <w:t xml:space="preserve"> </w:t>
      </w:r>
      <w:r w:rsidRPr="008C62F7">
        <w:rPr>
          <w:spacing w:val="-2"/>
        </w:rPr>
        <w:t>realizowanych obiektów</w:t>
      </w:r>
      <w:r w:rsidRPr="008C62F7">
        <w:rPr>
          <w:spacing w:val="-3"/>
        </w:rPr>
        <w:t xml:space="preserve"> </w:t>
      </w:r>
      <w:r w:rsidRPr="008C62F7">
        <w:rPr>
          <w:spacing w:val="-2"/>
        </w:rPr>
        <w:t>do</w:t>
      </w:r>
      <w:r w:rsidRPr="008C62F7">
        <w:rPr>
          <w:spacing w:val="-4"/>
        </w:rPr>
        <w:t xml:space="preserve"> </w:t>
      </w:r>
      <w:r w:rsidRPr="008C62F7">
        <w:rPr>
          <w:spacing w:val="-2"/>
        </w:rPr>
        <w:t xml:space="preserve">granic terenu </w:t>
      </w:r>
      <w:r>
        <w:t>działki, a także stosowanie środków technicznych skutecznie chroniących środowisko. Ponadto teren</w:t>
      </w:r>
      <w:r w:rsidRPr="008C62F7">
        <w:rPr>
          <w:spacing w:val="-1"/>
        </w:rPr>
        <w:t xml:space="preserve"> g</w:t>
      </w:r>
      <w:r>
        <w:t>miny</w:t>
      </w:r>
      <w:r w:rsidRPr="008C62F7">
        <w:rPr>
          <w:spacing w:val="-3"/>
        </w:rPr>
        <w:t xml:space="preserve"> </w:t>
      </w:r>
      <w:r>
        <w:t>Osie leży częściowo w obszarach</w:t>
      </w:r>
      <w:r w:rsidRPr="008C62F7">
        <w:rPr>
          <w:spacing w:val="-1"/>
        </w:rPr>
        <w:t xml:space="preserve"> </w:t>
      </w:r>
      <w:r>
        <w:t>szczególnego zagrożenia powodzią,</w:t>
      </w:r>
      <w:r w:rsidRPr="008C62F7">
        <w:rPr>
          <w:spacing w:val="-14"/>
        </w:rPr>
        <w:t xml:space="preserve"> </w:t>
      </w:r>
      <w:r>
        <w:t>w</w:t>
      </w:r>
      <w:r w:rsidRPr="008C62F7">
        <w:rPr>
          <w:spacing w:val="-14"/>
        </w:rPr>
        <w:t xml:space="preserve"> </w:t>
      </w:r>
      <w:r>
        <w:t>dolinie</w:t>
      </w:r>
      <w:r w:rsidRPr="008C62F7">
        <w:rPr>
          <w:spacing w:val="-14"/>
        </w:rPr>
        <w:t xml:space="preserve"> </w:t>
      </w:r>
      <w:r>
        <w:t>Wdy</w:t>
      </w:r>
      <w:r w:rsidRPr="008C62F7">
        <w:rPr>
          <w:spacing w:val="-14"/>
        </w:rPr>
        <w:t xml:space="preserve">.  Są to </w:t>
      </w:r>
      <w:r>
        <w:t xml:space="preserve">obszary, na których obowiązują ścisłe zakazy inwestycyjne regulowane przepisami </w:t>
      </w:r>
      <w:r w:rsidRPr="008C62F7">
        <w:rPr>
          <w:spacing w:val="-2"/>
        </w:rPr>
        <w:t>odrębnymi</w:t>
      </w:r>
      <w:r>
        <w:rPr>
          <w:spacing w:val="-2"/>
        </w:rPr>
        <w:t>;</w:t>
      </w:r>
    </w:p>
    <w:p w14:paraId="3091CB04" w14:textId="575BA5D1" w:rsidR="00030552" w:rsidRDefault="00030552" w:rsidP="005B3928">
      <w:pPr>
        <w:pStyle w:val="Akapitzlist"/>
        <w:numPr>
          <w:ilvl w:val="0"/>
          <w:numId w:val="21"/>
        </w:numPr>
      </w:pPr>
      <w:r w:rsidRPr="00C5526F">
        <w:t>ochrony dziedzictwa kulturowego i zabytków oraz dób kultury współczesnej</w:t>
      </w:r>
      <w:r>
        <w:t xml:space="preserve"> działania ukierunkowane są przede wszystkim na </w:t>
      </w:r>
      <w:r w:rsidRPr="00432FDD">
        <w:t>dostosowanie nowej zabudowy wprowadzanej na</w:t>
      </w:r>
      <w:r w:rsidR="00A34C03">
        <w:t> </w:t>
      </w:r>
      <w:r w:rsidRPr="00432FDD">
        <w:t>obszar działki do istniejących budynków historycznych pod względem gabarytów, kompozycji bryły, kolorystyki, detalu architektonicznego, geometrii dachu itp., a</w:t>
      </w:r>
      <w:r w:rsidR="00A34C03">
        <w:t> </w:t>
      </w:r>
      <w:r w:rsidRPr="00432FDD">
        <w:t>także</w:t>
      </w:r>
      <w:r w:rsidR="00A34C03">
        <w:t> </w:t>
      </w:r>
      <w:r w:rsidRPr="00432FDD">
        <w:t>uzgadnianie tych działań z Wojewódzkim Konserwatorem Zabytków.</w:t>
      </w:r>
    </w:p>
    <w:p w14:paraId="64262BB2" w14:textId="7959DBC2" w:rsidR="00030552" w:rsidRDefault="00030552" w:rsidP="005B3928">
      <w:pPr>
        <w:pStyle w:val="Akapitzlist"/>
        <w:numPr>
          <w:ilvl w:val="0"/>
          <w:numId w:val="21"/>
        </w:numPr>
      </w:pPr>
      <w:r w:rsidRPr="00195736">
        <w:t>infrastruktury transportowej</w:t>
      </w:r>
      <w:r>
        <w:t>: główne</w:t>
      </w:r>
      <w:r w:rsidRPr="0064788A">
        <w:rPr>
          <w:spacing w:val="-4"/>
        </w:rPr>
        <w:t xml:space="preserve"> </w:t>
      </w:r>
      <w:r>
        <w:t>powiązania</w:t>
      </w:r>
      <w:r w:rsidRPr="0064788A">
        <w:rPr>
          <w:spacing w:val="-4"/>
        </w:rPr>
        <w:t xml:space="preserve"> </w:t>
      </w:r>
      <w:r>
        <w:t>funkcjonalne</w:t>
      </w:r>
      <w:r w:rsidRPr="0064788A">
        <w:rPr>
          <w:spacing w:val="-4"/>
        </w:rPr>
        <w:t xml:space="preserve"> </w:t>
      </w:r>
      <w:r>
        <w:t>skierowane są wzdłuż drogi powiatowej 1048C. Zarówno Osie jak i Tleń leżą w przebiegu drogi i jednocześnie są</w:t>
      </w:r>
      <w:r w:rsidR="00A34C03">
        <w:t> </w:t>
      </w:r>
      <w:r>
        <w:t>głównymi węzami integracji dróg gminnych i innych dróg powiatowych. Główne</w:t>
      </w:r>
      <w:r w:rsidRPr="003F0147">
        <w:t xml:space="preserve"> kierunki rozwoju </w:t>
      </w:r>
      <w:r>
        <w:t xml:space="preserve">dotyczącą </w:t>
      </w:r>
      <w:r w:rsidRPr="0064788A">
        <w:rPr>
          <w:spacing w:val="-2"/>
        </w:rPr>
        <w:t xml:space="preserve">w szczególności: </w:t>
      </w:r>
      <w:r>
        <w:t>rozbudowy, przebudowa i remonty dróg powiatowych i gminnych</w:t>
      </w:r>
      <w:r w:rsidRPr="0064788A">
        <w:rPr>
          <w:spacing w:val="40"/>
        </w:rPr>
        <w:t xml:space="preserve"> </w:t>
      </w:r>
      <w:r>
        <w:t>do standardu przypisanego kategorii i klasie tych dróg, a w szczególności do</w:t>
      </w:r>
      <w:r w:rsidR="00A34C03">
        <w:t> </w:t>
      </w:r>
      <w:r>
        <w:t>utwardzenia nawierzchni i urządzenia ulic i </w:t>
      </w:r>
      <w:r w:rsidRPr="0064788A">
        <w:rPr>
          <w:spacing w:val="-2"/>
        </w:rPr>
        <w:t xml:space="preserve">dróg; </w:t>
      </w:r>
      <w:r>
        <w:t>projektowania i budowy</w:t>
      </w:r>
      <w:r w:rsidRPr="0064788A">
        <w:rPr>
          <w:spacing w:val="-9"/>
        </w:rPr>
        <w:t xml:space="preserve"> </w:t>
      </w:r>
      <w:r>
        <w:t>obwodnicy</w:t>
      </w:r>
      <w:r w:rsidRPr="0064788A">
        <w:rPr>
          <w:spacing w:val="-9"/>
        </w:rPr>
        <w:t xml:space="preserve"> </w:t>
      </w:r>
      <w:r>
        <w:t>Osia</w:t>
      </w:r>
      <w:r w:rsidRPr="0064788A">
        <w:rPr>
          <w:spacing w:val="-9"/>
        </w:rPr>
        <w:t xml:space="preserve"> </w:t>
      </w:r>
      <w:r>
        <w:t>na</w:t>
      </w:r>
      <w:r w:rsidRPr="0064788A">
        <w:rPr>
          <w:spacing w:val="-7"/>
        </w:rPr>
        <w:t xml:space="preserve"> </w:t>
      </w:r>
      <w:r>
        <w:t>północ</w:t>
      </w:r>
      <w:r w:rsidRPr="0064788A">
        <w:rPr>
          <w:spacing w:val="-7"/>
        </w:rPr>
        <w:t xml:space="preserve"> </w:t>
      </w:r>
      <w:r>
        <w:t>od</w:t>
      </w:r>
      <w:r w:rsidRPr="0064788A">
        <w:rPr>
          <w:spacing w:val="-9"/>
        </w:rPr>
        <w:t xml:space="preserve"> </w:t>
      </w:r>
      <w:r>
        <w:t>miejscowości</w:t>
      </w:r>
      <w:r w:rsidRPr="0064788A">
        <w:rPr>
          <w:spacing w:val="-10"/>
        </w:rPr>
        <w:t xml:space="preserve"> </w:t>
      </w:r>
      <w:r w:rsidRPr="0064788A">
        <w:rPr>
          <w:spacing w:val="-2"/>
        </w:rPr>
        <w:t xml:space="preserve">Osie; </w:t>
      </w:r>
      <w:r>
        <w:t>rozwoju urządzeń komunikacyjnych; realizacji w miarę możliwości i potrzeb nowych ulic (dróg gminnych); rozbudowy systemu komunikacji rowerowej; budowy nowych dróg gminnych;</w:t>
      </w:r>
    </w:p>
    <w:p w14:paraId="2767444D" w14:textId="53579F08" w:rsidR="00030552" w:rsidRDefault="00030552" w:rsidP="005B3928">
      <w:pPr>
        <w:pStyle w:val="Akapitzlist"/>
        <w:numPr>
          <w:ilvl w:val="0"/>
          <w:numId w:val="21"/>
        </w:numPr>
      </w:pPr>
      <w:r>
        <w:t>gospodarki</w:t>
      </w:r>
      <w:r w:rsidRPr="00AD7558">
        <w:rPr>
          <w:spacing w:val="-11"/>
        </w:rPr>
        <w:t xml:space="preserve"> </w:t>
      </w:r>
      <w:r>
        <w:t>wodno-ściekowej</w:t>
      </w:r>
      <w:r w:rsidRPr="00AD7558">
        <w:rPr>
          <w:spacing w:val="-11"/>
        </w:rPr>
        <w:t xml:space="preserve">: </w:t>
      </w:r>
      <w:r>
        <w:t xml:space="preserve">rozbudowa sieci wodociągowych umożliwiających bezawaryjną dostawę wody do nowych </w:t>
      </w:r>
      <w:r w:rsidRPr="00AD7558">
        <w:rPr>
          <w:spacing w:val="-2"/>
        </w:rPr>
        <w:t xml:space="preserve">odbiorców, </w:t>
      </w:r>
      <w:r>
        <w:t>budowa</w:t>
      </w:r>
      <w:r w:rsidRPr="00AD7558">
        <w:rPr>
          <w:spacing w:val="-9"/>
        </w:rPr>
        <w:t xml:space="preserve"> </w:t>
      </w:r>
      <w:r>
        <w:t>nowych</w:t>
      </w:r>
      <w:r w:rsidRPr="00AD7558">
        <w:rPr>
          <w:spacing w:val="-9"/>
        </w:rPr>
        <w:t xml:space="preserve"> </w:t>
      </w:r>
      <w:r>
        <w:t>odcinków</w:t>
      </w:r>
      <w:r w:rsidRPr="00AD7558">
        <w:rPr>
          <w:spacing w:val="-9"/>
        </w:rPr>
        <w:t xml:space="preserve"> </w:t>
      </w:r>
      <w:r>
        <w:t>sieci</w:t>
      </w:r>
      <w:r w:rsidRPr="00AD7558">
        <w:rPr>
          <w:spacing w:val="-8"/>
        </w:rPr>
        <w:t xml:space="preserve"> </w:t>
      </w:r>
      <w:r>
        <w:t>wodociągowych</w:t>
      </w:r>
      <w:r w:rsidRPr="00AD7558">
        <w:rPr>
          <w:spacing w:val="-7"/>
        </w:rPr>
        <w:t xml:space="preserve"> </w:t>
      </w:r>
      <w:r>
        <w:t>dla</w:t>
      </w:r>
      <w:r w:rsidRPr="00AD7558">
        <w:rPr>
          <w:spacing w:val="-9"/>
        </w:rPr>
        <w:t xml:space="preserve"> </w:t>
      </w:r>
      <w:r>
        <w:t>terenów</w:t>
      </w:r>
      <w:r w:rsidRPr="00AD7558">
        <w:rPr>
          <w:spacing w:val="-10"/>
        </w:rPr>
        <w:t xml:space="preserve"> </w:t>
      </w:r>
      <w:r>
        <w:t>nowych</w:t>
      </w:r>
      <w:r w:rsidRPr="00AD7558">
        <w:rPr>
          <w:spacing w:val="-9"/>
        </w:rPr>
        <w:t xml:space="preserve"> </w:t>
      </w:r>
      <w:r w:rsidRPr="00AD7558">
        <w:rPr>
          <w:spacing w:val="-2"/>
        </w:rPr>
        <w:t xml:space="preserve">inwestycji, </w:t>
      </w:r>
      <w:r>
        <w:t>przebudowa i wymiana istniejących odcinków sieci wodociągowych w gruntach prywatnych i pasie drogowym, realizacja</w:t>
      </w:r>
      <w:r w:rsidRPr="00AD7558">
        <w:rPr>
          <w:spacing w:val="40"/>
        </w:rPr>
        <w:t xml:space="preserve"> </w:t>
      </w:r>
      <w:r>
        <w:t>kolektorów</w:t>
      </w:r>
      <w:r w:rsidRPr="00AD7558">
        <w:rPr>
          <w:spacing w:val="40"/>
        </w:rPr>
        <w:t xml:space="preserve"> </w:t>
      </w:r>
      <w:r>
        <w:t>sanitarnych</w:t>
      </w:r>
      <w:r w:rsidRPr="00AD7558">
        <w:rPr>
          <w:spacing w:val="40"/>
        </w:rPr>
        <w:t xml:space="preserve"> </w:t>
      </w:r>
      <w:r>
        <w:t>grawitacyjnych,</w:t>
      </w:r>
      <w:r w:rsidRPr="00AD7558">
        <w:rPr>
          <w:spacing w:val="40"/>
        </w:rPr>
        <w:t xml:space="preserve"> </w:t>
      </w:r>
      <w:r>
        <w:t>dla</w:t>
      </w:r>
      <w:r w:rsidRPr="00AD7558">
        <w:rPr>
          <w:spacing w:val="40"/>
        </w:rPr>
        <w:t xml:space="preserve"> </w:t>
      </w:r>
      <w:r>
        <w:t>terenów</w:t>
      </w:r>
      <w:r w:rsidRPr="00AD7558">
        <w:rPr>
          <w:spacing w:val="40"/>
        </w:rPr>
        <w:t xml:space="preserve"> </w:t>
      </w:r>
      <w:r>
        <w:t>które</w:t>
      </w:r>
      <w:r w:rsidRPr="00AD7558">
        <w:rPr>
          <w:spacing w:val="40"/>
        </w:rPr>
        <w:t xml:space="preserve"> </w:t>
      </w:r>
      <w:r>
        <w:t>mogą</w:t>
      </w:r>
      <w:r w:rsidRPr="00AD7558">
        <w:rPr>
          <w:spacing w:val="40"/>
        </w:rPr>
        <w:t xml:space="preserve"> </w:t>
      </w:r>
      <w:r>
        <w:t>zostać</w:t>
      </w:r>
      <w:r w:rsidRPr="00AD7558">
        <w:rPr>
          <w:spacing w:val="40"/>
        </w:rPr>
        <w:t xml:space="preserve"> </w:t>
      </w:r>
      <w:r>
        <w:t>objęte</w:t>
      </w:r>
      <w:r w:rsidRPr="00AD7558">
        <w:rPr>
          <w:spacing w:val="40"/>
        </w:rPr>
        <w:t xml:space="preserve"> </w:t>
      </w:r>
      <w:r>
        <w:t>zbiorczym systemem kanalizacji, realizacja</w:t>
      </w:r>
      <w:r w:rsidRPr="00AD7558">
        <w:rPr>
          <w:spacing w:val="-9"/>
        </w:rPr>
        <w:t xml:space="preserve"> </w:t>
      </w:r>
      <w:r>
        <w:t>kolektorów</w:t>
      </w:r>
      <w:r w:rsidRPr="00AD7558">
        <w:rPr>
          <w:spacing w:val="-11"/>
        </w:rPr>
        <w:t xml:space="preserve"> i </w:t>
      </w:r>
      <w:r>
        <w:t>kanałów</w:t>
      </w:r>
      <w:r w:rsidRPr="00AD7558">
        <w:rPr>
          <w:spacing w:val="-9"/>
        </w:rPr>
        <w:t xml:space="preserve"> </w:t>
      </w:r>
      <w:r>
        <w:t>deszczowych</w:t>
      </w:r>
      <w:r w:rsidRPr="00AD7558">
        <w:rPr>
          <w:spacing w:val="-9"/>
        </w:rPr>
        <w:t xml:space="preserve"> </w:t>
      </w:r>
      <w:r>
        <w:t>dla</w:t>
      </w:r>
      <w:r w:rsidRPr="00AD7558">
        <w:rPr>
          <w:spacing w:val="-8"/>
        </w:rPr>
        <w:t xml:space="preserve"> </w:t>
      </w:r>
      <w:r>
        <w:t>terenów</w:t>
      </w:r>
      <w:r w:rsidRPr="00AD7558">
        <w:rPr>
          <w:spacing w:val="-11"/>
        </w:rPr>
        <w:t xml:space="preserve"> </w:t>
      </w:r>
      <w:r>
        <w:t>nowych</w:t>
      </w:r>
      <w:r w:rsidRPr="00AD7558">
        <w:rPr>
          <w:spacing w:val="-7"/>
        </w:rPr>
        <w:t xml:space="preserve"> </w:t>
      </w:r>
      <w:r w:rsidRPr="00AD7558">
        <w:rPr>
          <w:spacing w:val="-2"/>
        </w:rPr>
        <w:t xml:space="preserve">inwestycji, remont istniejących kolektorów z rozdzieleniem rodzajów ścieków, </w:t>
      </w:r>
      <w:r>
        <w:t>rozbudowa,</w:t>
      </w:r>
      <w:r w:rsidRPr="00AD7558">
        <w:rPr>
          <w:spacing w:val="40"/>
        </w:rPr>
        <w:t xml:space="preserve"> </w:t>
      </w:r>
      <w:r>
        <w:t>przebudowa</w:t>
      </w:r>
      <w:r w:rsidRPr="00AD7558">
        <w:rPr>
          <w:spacing w:val="40"/>
        </w:rPr>
        <w:t xml:space="preserve"> i </w:t>
      </w:r>
      <w:r>
        <w:t>wymiana</w:t>
      </w:r>
      <w:r w:rsidRPr="00AD7558">
        <w:rPr>
          <w:spacing w:val="40"/>
        </w:rPr>
        <w:t xml:space="preserve"> </w:t>
      </w:r>
      <w:r>
        <w:t>kanalizacji</w:t>
      </w:r>
      <w:r w:rsidRPr="00AD7558">
        <w:rPr>
          <w:spacing w:val="40"/>
        </w:rPr>
        <w:t xml:space="preserve"> </w:t>
      </w:r>
      <w:r>
        <w:t>sanitarnej</w:t>
      </w:r>
      <w:r w:rsidRPr="00AD7558">
        <w:rPr>
          <w:spacing w:val="40"/>
        </w:rPr>
        <w:t xml:space="preserve"> </w:t>
      </w:r>
      <w:r>
        <w:t>-</w:t>
      </w:r>
      <w:r w:rsidRPr="00AD7558">
        <w:rPr>
          <w:spacing w:val="40"/>
        </w:rPr>
        <w:t xml:space="preserve"> </w:t>
      </w:r>
      <w:r>
        <w:t>gmina</w:t>
      </w:r>
      <w:r w:rsidRPr="00AD7558">
        <w:rPr>
          <w:spacing w:val="40"/>
        </w:rPr>
        <w:t xml:space="preserve"> </w:t>
      </w:r>
      <w:r>
        <w:t>należy</w:t>
      </w:r>
      <w:r w:rsidRPr="00AD7558">
        <w:rPr>
          <w:spacing w:val="40"/>
        </w:rPr>
        <w:t xml:space="preserve"> </w:t>
      </w:r>
      <w:r>
        <w:t>do</w:t>
      </w:r>
      <w:r w:rsidRPr="00AD7558">
        <w:rPr>
          <w:spacing w:val="40"/>
        </w:rPr>
        <w:t xml:space="preserve"> </w:t>
      </w:r>
      <w:r>
        <w:t>aglomeracji Osie wg.</w:t>
      </w:r>
      <w:r w:rsidR="00A34C03">
        <w:t> </w:t>
      </w:r>
      <w:r>
        <w:t xml:space="preserve">KPOŚK, </w:t>
      </w:r>
      <w:r w:rsidRPr="00AD7558">
        <w:rPr>
          <w:spacing w:val="-2"/>
        </w:rPr>
        <w:t>realizacja</w:t>
      </w:r>
      <w:r w:rsidRPr="00AD7558">
        <w:rPr>
          <w:spacing w:val="-3"/>
        </w:rPr>
        <w:t xml:space="preserve"> </w:t>
      </w:r>
      <w:r w:rsidRPr="00AD7558">
        <w:rPr>
          <w:spacing w:val="-2"/>
        </w:rPr>
        <w:t>systemów podczyszczalni wód opadowych</w:t>
      </w:r>
      <w:r>
        <w:t xml:space="preserve"> </w:t>
      </w:r>
      <w:r w:rsidRPr="00AD7558">
        <w:rPr>
          <w:spacing w:val="-2"/>
        </w:rPr>
        <w:t>przed</w:t>
      </w:r>
      <w:r w:rsidRPr="00AD7558">
        <w:rPr>
          <w:spacing w:val="-4"/>
        </w:rPr>
        <w:t xml:space="preserve"> </w:t>
      </w:r>
      <w:r w:rsidRPr="00AD7558">
        <w:rPr>
          <w:spacing w:val="-2"/>
        </w:rPr>
        <w:t>odprowadzeniem</w:t>
      </w:r>
      <w:r w:rsidRPr="00AD7558">
        <w:rPr>
          <w:spacing w:val="2"/>
        </w:rPr>
        <w:t xml:space="preserve"> </w:t>
      </w:r>
      <w:r w:rsidRPr="00AD7558">
        <w:rPr>
          <w:spacing w:val="-2"/>
        </w:rPr>
        <w:t>ich</w:t>
      </w:r>
      <w:r w:rsidR="00A34C03">
        <w:rPr>
          <w:spacing w:val="-3"/>
        </w:rPr>
        <w:t> </w:t>
      </w:r>
      <w:r w:rsidRPr="00AD7558">
        <w:rPr>
          <w:spacing w:val="-2"/>
        </w:rPr>
        <w:t>do</w:t>
      </w:r>
      <w:r w:rsidRPr="00AD7558">
        <w:rPr>
          <w:spacing w:val="-3"/>
        </w:rPr>
        <w:t xml:space="preserve"> </w:t>
      </w:r>
      <w:r w:rsidRPr="00AD7558">
        <w:rPr>
          <w:spacing w:val="-2"/>
        </w:rPr>
        <w:t xml:space="preserve">odbiornika, </w:t>
      </w:r>
      <w:r>
        <w:t>realizacja kolektorów tłocznych oraz przepompowni ścieków dla terenów, których system odprowadzania ścieków może być połączony z układem kanalizacji gminy, realizacja nowoczesnych zbiorników na nieczystości płynne miejscowościach w</w:t>
      </w:r>
      <w:r w:rsidRPr="00AD7558">
        <w:rPr>
          <w:spacing w:val="-2"/>
        </w:rPr>
        <w:t xml:space="preserve"> </w:t>
      </w:r>
      <w:r>
        <w:t>których budowa</w:t>
      </w:r>
      <w:r w:rsidRPr="00AD7558">
        <w:rPr>
          <w:spacing w:val="-2"/>
        </w:rPr>
        <w:t xml:space="preserve"> </w:t>
      </w:r>
      <w:r>
        <w:t>systemu</w:t>
      </w:r>
      <w:r w:rsidRPr="00AD7558">
        <w:rPr>
          <w:spacing w:val="-5"/>
        </w:rPr>
        <w:t xml:space="preserve"> </w:t>
      </w:r>
      <w:r>
        <w:t>kanalizacji</w:t>
      </w:r>
      <w:r w:rsidRPr="00AD7558">
        <w:rPr>
          <w:spacing w:val="-3"/>
        </w:rPr>
        <w:t xml:space="preserve"> </w:t>
      </w:r>
      <w:r>
        <w:t>nie ma</w:t>
      </w:r>
      <w:r w:rsidRPr="00AD7558">
        <w:rPr>
          <w:spacing w:val="-2"/>
        </w:rPr>
        <w:t xml:space="preserve"> </w:t>
      </w:r>
      <w:r>
        <w:t>ekonomicznego uzasadnienia;</w:t>
      </w:r>
    </w:p>
    <w:p w14:paraId="3FB40262" w14:textId="77777777" w:rsidR="00030552" w:rsidRDefault="00030552" w:rsidP="005B3928">
      <w:pPr>
        <w:pStyle w:val="Akapitzlist"/>
        <w:numPr>
          <w:ilvl w:val="0"/>
          <w:numId w:val="21"/>
        </w:numPr>
      </w:pPr>
      <w:r>
        <w:t>systemu</w:t>
      </w:r>
      <w:r w:rsidRPr="003F0147">
        <w:t xml:space="preserve"> </w:t>
      </w:r>
      <w:r>
        <w:t>melioracji: modernizacja</w:t>
      </w:r>
      <w:r w:rsidRPr="00FD2B8A">
        <w:rPr>
          <w:spacing w:val="-12"/>
        </w:rPr>
        <w:t xml:space="preserve"> i </w:t>
      </w:r>
      <w:r>
        <w:t>odbudowa</w:t>
      </w:r>
      <w:r w:rsidRPr="00FD2B8A">
        <w:rPr>
          <w:spacing w:val="-10"/>
        </w:rPr>
        <w:t xml:space="preserve"> </w:t>
      </w:r>
      <w:r>
        <w:t>melioracji</w:t>
      </w:r>
      <w:r w:rsidRPr="00FD2B8A">
        <w:rPr>
          <w:spacing w:val="-12"/>
        </w:rPr>
        <w:t xml:space="preserve"> </w:t>
      </w:r>
      <w:r>
        <w:t>szczegółowych</w:t>
      </w:r>
      <w:r w:rsidRPr="00FD2B8A">
        <w:rPr>
          <w:spacing w:val="-11"/>
        </w:rPr>
        <w:t xml:space="preserve"> </w:t>
      </w:r>
      <w:r>
        <w:t>objętych</w:t>
      </w:r>
      <w:r w:rsidRPr="00FD2B8A">
        <w:rPr>
          <w:spacing w:val="-9"/>
        </w:rPr>
        <w:t xml:space="preserve"> </w:t>
      </w:r>
      <w:r w:rsidRPr="00FD2B8A">
        <w:rPr>
          <w:spacing w:val="-2"/>
        </w:rPr>
        <w:t>ewidencją, u</w:t>
      </w:r>
      <w:r>
        <w:t>trzymanie</w:t>
      </w:r>
      <w:r w:rsidRPr="00FD2B8A">
        <w:rPr>
          <w:spacing w:val="-10"/>
        </w:rPr>
        <w:t xml:space="preserve"> </w:t>
      </w:r>
      <w:r>
        <w:t>melioracji</w:t>
      </w:r>
      <w:r w:rsidRPr="00FD2B8A">
        <w:rPr>
          <w:spacing w:val="-9"/>
        </w:rPr>
        <w:t xml:space="preserve"> </w:t>
      </w:r>
      <w:r>
        <w:t>podstawowej</w:t>
      </w:r>
      <w:r w:rsidRPr="00FD2B8A">
        <w:rPr>
          <w:spacing w:val="-6"/>
        </w:rPr>
        <w:t xml:space="preserve"> </w:t>
      </w:r>
      <w:r>
        <w:t>–</w:t>
      </w:r>
      <w:r w:rsidRPr="00FD2B8A">
        <w:rPr>
          <w:spacing w:val="-8"/>
        </w:rPr>
        <w:t xml:space="preserve"> </w:t>
      </w:r>
      <w:r>
        <w:t>otwartych</w:t>
      </w:r>
      <w:r w:rsidRPr="00FD2B8A">
        <w:rPr>
          <w:spacing w:val="-9"/>
        </w:rPr>
        <w:t xml:space="preserve"> </w:t>
      </w:r>
      <w:r>
        <w:t>rowów</w:t>
      </w:r>
      <w:r w:rsidRPr="00FD2B8A">
        <w:rPr>
          <w:spacing w:val="-9"/>
        </w:rPr>
        <w:t xml:space="preserve"> </w:t>
      </w:r>
      <w:r>
        <w:t>we</w:t>
      </w:r>
      <w:r w:rsidRPr="00FD2B8A">
        <w:rPr>
          <w:spacing w:val="-7"/>
        </w:rPr>
        <w:t xml:space="preserve"> </w:t>
      </w:r>
      <w:r>
        <w:t>właściwym</w:t>
      </w:r>
      <w:r w:rsidRPr="00FD2B8A">
        <w:rPr>
          <w:spacing w:val="-5"/>
        </w:rPr>
        <w:t xml:space="preserve"> </w:t>
      </w:r>
      <w:r>
        <w:t>stanie</w:t>
      </w:r>
      <w:r w:rsidRPr="00FD2B8A">
        <w:rPr>
          <w:spacing w:val="-7"/>
        </w:rPr>
        <w:t xml:space="preserve"> </w:t>
      </w:r>
      <w:r w:rsidRPr="00FD2B8A">
        <w:rPr>
          <w:spacing w:val="-2"/>
        </w:rPr>
        <w:t>technicznym;</w:t>
      </w:r>
    </w:p>
    <w:p w14:paraId="77CC3D38" w14:textId="77777777" w:rsidR="00030552" w:rsidRDefault="00030552" w:rsidP="005B3928">
      <w:pPr>
        <w:pStyle w:val="Akapitzlist"/>
        <w:numPr>
          <w:ilvl w:val="0"/>
          <w:numId w:val="21"/>
        </w:numPr>
      </w:pPr>
      <w:r>
        <w:t>elektroenergetyki</w:t>
      </w:r>
      <w:r w:rsidRPr="003F0147">
        <w:t>:</w:t>
      </w:r>
      <w:r>
        <w:t xml:space="preserve"> budowa nowych odcinków sieci rozdzielczej średniego i niskiego napięcia oraz stacji transformatorowych dla zasilania nowych inwestycji, w ramach modernizacji sieci, sukcesywne wprowadzanie sieci kablowej niskiego napięcia, na terenach zwartej zabudowy mieszkaniowej, realizacja stacji transformatorowych na terenach zainwestowanych, wynikającą ze zwiększonego obciążenia, przy sporządzaniu miejscowych planów zagospodarowania przestrzennego należy wprowadzać pasy ochrony funkcyjnej terenów wokół projektowanych i istniejących linii elektroenergetycznych napowietrznych;</w:t>
      </w:r>
    </w:p>
    <w:p w14:paraId="71558274" w14:textId="77777777" w:rsidR="00030552" w:rsidRDefault="00030552" w:rsidP="005B3928">
      <w:pPr>
        <w:pStyle w:val="Akapitzlist"/>
        <w:numPr>
          <w:ilvl w:val="0"/>
          <w:numId w:val="21"/>
        </w:numPr>
      </w:pPr>
      <w:r w:rsidRPr="003F0147">
        <w:t>gazownictwa</w:t>
      </w:r>
      <w:r w:rsidRPr="00FD2B8A">
        <w:rPr>
          <w:spacing w:val="-2"/>
        </w:rPr>
        <w:t>: p</w:t>
      </w:r>
      <w:r>
        <w:t>lanowanie, budowa i rozbudowa sieci dystrybucji gazu w miejscowości Osie w oparciu o podłączenie do sieci przesyłowej gazu ziemnego lub pod lokalnie realizowane zbiorcze instalacje gazu skroplonego;</w:t>
      </w:r>
    </w:p>
    <w:p w14:paraId="787A98BE" w14:textId="46CD3D76" w:rsidR="00030552" w:rsidRDefault="00030552" w:rsidP="005B3928">
      <w:pPr>
        <w:pStyle w:val="Akapitzlist"/>
        <w:numPr>
          <w:ilvl w:val="0"/>
          <w:numId w:val="21"/>
        </w:numPr>
      </w:pPr>
      <w:r>
        <w:t>c</w:t>
      </w:r>
      <w:r w:rsidRPr="003F0147">
        <w:t>iepłownictwa</w:t>
      </w:r>
      <w:r>
        <w:t>, w szczególności należy wyeliminować lokalizację pionowych kolektorów do</w:t>
      </w:r>
      <w:r w:rsidR="00A34C03">
        <w:t> </w:t>
      </w:r>
      <w:r>
        <w:t xml:space="preserve">poboru ciepła ziemi w obszarach zasobowych ujęć wody, strefach ochronnych, </w:t>
      </w:r>
      <w:r>
        <w:lastRenderedPageBreak/>
        <w:t>obszarach spływu wód do ujęć - ze względu na ochronę jakości wód podziemnych przeznaczonych do spożycia;</w:t>
      </w:r>
    </w:p>
    <w:p w14:paraId="1242B3ED" w14:textId="77777777" w:rsidR="00030552" w:rsidRPr="004832D1" w:rsidRDefault="00030552" w:rsidP="005B3928">
      <w:pPr>
        <w:pStyle w:val="Akapitzlist"/>
        <w:numPr>
          <w:ilvl w:val="0"/>
          <w:numId w:val="21"/>
        </w:numPr>
      </w:pPr>
      <w:r w:rsidRPr="003F0147">
        <w:t>telekomunikacji:</w:t>
      </w:r>
      <w:r>
        <w:t xml:space="preserve"> dalsze</w:t>
      </w:r>
      <w:r w:rsidRPr="00FD2B8A">
        <w:rPr>
          <w:spacing w:val="-10"/>
        </w:rPr>
        <w:t xml:space="preserve"> </w:t>
      </w:r>
      <w:r>
        <w:t>unowocześnianie</w:t>
      </w:r>
      <w:r w:rsidRPr="00FD2B8A">
        <w:rPr>
          <w:spacing w:val="-7"/>
        </w:rPr>
        <w:t xml:space="preserve"> </w:t>
      </w:r>
      <w:r>
        <w:t>sieci</w:t>
      </w:r>
      <w:r w:rsidRPr="00FD2B8A">
        <w:rPr>
          <w:spacing w:val="-8"/>
        </w:rPr>
        <w:t xml:space="preserve"> i </w:t>
      </w:r>
      <w:r>
        <w:t>urządzeń</w:t>
      </w:r>
      <w:r w:rsidRPr="00FD2B8A">
        <w:rPr>
          <w:spacing w:val="-8"/>
        </w:rPr>
        <w:t xml:space="preserve"> </w:t>
      </w:r>
      <w:r w:rsidRPr="00FD2B8A">
        <w:rPr>
          <w:spacing w:val="-2"/>
        </w:rPr>
        <w:t xml:space="preserve">telekomunikacyjnych, </w:t>
      </w:r>
      <w:r>
        <w:t xml:space="preserve">docelowo wymiana napowietrznych i kablowych linii telekomunikacyjnych na rzecz podziemnego okablowania światłowodowego. </w:t>
      </w:r>
    </w:p>
    <w:p w14:paraId="23FD4B2A" w14:textId="77777777" w:rsidR="00030552" w:rsidRDefault="00030552" w:rsidP="005B3928">
      <w:pPr>
        <w:pStyle w:val="Akapitzlist"/>
        <w:numPr>
          <w:ilvl w:val="0"/>
          <w:numId w:val="0"/>
        </w:numPr>
        <w:ind w:left="720"/>
      </w:pPr>
    </w:p>
    <w:p w14:paraId="47394959" w14:textId="77777777" w:rsidR="00030552" w:rsidRDefault="00030552" w:rsidP="002615C7">
      <w:r>
        <w:t xml:space="preserve">Ponadto istotne, aby w kształtowaniu </w:t>
      </w:r>
      <w:r w:rsidRPr="004832D1">
        <w:t xml:space="preserve">przestrzeni gminy </w:t>
      </w:r>
      <w:r>
        <w:t>uwzględnić:</w:t>
      </w:r>
    </w:p>
    <w:p w14:paraId="7BBFB2EB" w14:textId="77777777" w:rsidR="00030552" w:rsidRDefault="00030552" w:rsidP="005B3928">
      <w:pPr>
        <w:pStyle w:val="Akapitzlist"/>
        <w:numPr>
          <w:ilvl w:val="0"/>
          <w:numId w:val="18"/>
        </w:numPr>
      </w:pPr>
      <w:r w:rsidRPr="004832D1">
        <w:t>ochron</w:t>
      </w:r>
      <w:r>
        <w:t>ę</w:t>
      </w:r>
      <w:r w:rsidRPr="004832D1">
        <w:t xml:space="preserve"> istniejącej i wprowadzanie nowej zieleni, szczególnie drzew, zwiększanie powierzchni biologicznie czynnej, realizacja zbiorników retencyjnych, itp.</w:t>
      </w:r>
      <w:r>
        <w:t xml:space="preserve"> </w:t>
      </w:r>
      <w:r w:rsidRPr="004832D1">
        <w:t xml:space="preserve">kształtowanie bezpiecznych przestrzeni publicznych; </w:t>
      </w:r>
    </w:p>
    <w:p w14:paraId="043FEE8A" w14:textId="77777777" w:rsidR="00030552" w:rsidRDefault="00030552" w:rsidP="005B3928">
      <w:pPr>
        <w:pStyle w:val="Akapitzlist"/>
        <w:numPr>
          <w:ilvl w:val="0"/>
          <w:numId w:val="18"/>
        </w:numPr>
      </w:pPr>
      <w:r w:rsidRPr="004832D1">
        <w:t xml:space="preserve">zagrożenia powodzią, osuwania się mas ziemnych; </w:t>
      </w:r>
    </w:p>
    <w:p w14:paraId="23AEDFB4" w14:textId="77777777" w:rsidR="00030552" w:rsidRDefault="00030552" w:rsidP="005B3928">
      <w:pPr>
        <w:pStyle w:val="Akapitzlist"/>
        <w:numPr>
          <w:ilvl w:val="0"/>
          <w:numId w:val="18"/>
        </w:numPr>
      </w:pPr>
      <w:r>
        <w:t xml:space="preserve">planowanie </w:t>
      </w:r>
      <w:r w:rsidRPr="004832D1">
        <w:t>nowych terenów zainwestowania w sposób ograniczający do minimum ewentualność wystąpienia konfliktów funkcji</w:t>
      </w:r>
      <w:r>
        <w:t>.</w:t>
      </w:r>
    </w:p>
    <w:p w14:paraId="06C8BF61" w14:textId="77777777" w:rsidR="00030552" w:rsidRDefault="00030552" w:rsidP="002615C7"/>
    <w:p w14:paraId="5E62AE8C" w14:textId="77777777" w:rsidR="00030552" w:rsidRPr="00DE492D" w:rsidRDefault="00030552" w:rsidP="002615C7">
      <w:pPr>
        <w:rPr>
          <w:color w:val="000000"/>
        </w:rPr>
      </w:pPr>
      <w:r w:rsidRPr="75CC70C6">
        <w:t>Polityka rozwoju gminy Osie powinna koncentrować się na wykorzystaniu jej lokalnych zasobów, takich jak walory przyrodnicze Borów Tucholskich, rozwój turystyki, aktywizacja społeczności lokalnych oraz wspieranie działań w ramach współpracy z Lokalnymi Grupami Działania. Priorytetem staje się również zapewnienie wysokiej jakości usług publicznych oraz budowanie lokalnej konkurencyjności gospodarczej, aby wzmocnić pozycję gminy w regionalnej strukturze funkcjonalno-przestrzennej.</w:t>
      </w:r>
    </w:p>
    <w:p w14:paraId="0ACF278D" w14:textId="5578C43B" w:rsidR="00030552" w:rsidRPr="00515728" w:rsidRDefault="00030552" w:rsidP="002615C7">
      <w:r>
        <w:t>Strategia rozwoju gminy określa, iż na terenie gminy Osie występują szczególne potrzeby w zakresie nowej zabudowy mieszkaniowej, które wypełniałyby znamiona par. 3 ust. 10 Rozporządzenia Ministra Rozwoju i Technologii z dnia 8 grudnia 2023 r. w sprawie projektu planu ogólnego gminy, dokumentowania prac planistycznych w zakresie tego planu oraz wydawania z niego wypisów i wyrysów (Dz. U. z 2023 r. poz. 2758 ze zm.). Według przepisu rozporządzenia dopuszcza się</w:t>
      </w:r>
      <w:r w:rsidR="00A34C03">
        <w:t> </w:t>
      </w:r>
      <w:r>
        <w:t>określenie wyższego zapotrzebowania na nową zabudowę mieszkaniową, niż wynika to ze wzoru, o</w:t>
      </w:r>
      <w:r w:rsidR="00A34C03">
        <w:t> </w:t>
      </w:r>
      <w:r>
        <w:t>którym mowa w ust. 2, jeżeli jest to uzasadnione szczególnymi potrzebami w zakresie nowej zabudowy mieszkaniowej, określonymi w strategii rozwoju gminy, strategii rozwoju ponadlokalnego lub strategii rozwoju obszaru otoczenia Centralnego Portu Komunikacyjnego, o której mowa w art. 120 ustawy z dnia 10 maja 2018 r. o Centralnym Porcie Komunikacyjnym (Dz. U. z 2024 r. poz. 1747).  Szczególne potrzeby wynikają z dwóch głównych czynników: gwałtownego spadku bezrobocia oraz</w:t>
      </w:r>
      <w:r w:rsidR="00A34C03">
        <w:t> </w:t>
      </w:r>
      <w:r>
        <w:t>wzrostu liczby ludności. Na terenie Osia funkcjonują duże zakłady pracy zatrudniające dużą liczbę osób, w tym pracowników spoza kraju. Dodatkowo, okresowe zapotrzebowanie na</w:t>
      </w:r>
      <w:r w:rsidR="00A34C03">
        <w:t> </w:t>
      </w:r>
      <w:r>
        <w:t>pracowników występuje w lokalnej branży turystycznej. Ponadto Osie jest oddalone od większych miast, które mogłyby stanowić zaplecze dla pracowników dojeżdżających do zakładów. W związku z</w:t>
      </w:r>
      <w:r w:rsidR="00A34C03">
        <w:t> </w:t>
      </w:r>
      <w:r>
        <w:t>tym istnieją przesłanki uzasadniające szczególne potrzeby w zakresie budowy nowej zabudowy mieszkaniowej, aby sprostać szacowanemu deficytowi rynku pracy wynoszącemu około 1000 osób.</w:t>
      </w:r>
    </w:p>
    <w:p w14:paraId="482CF4E9" w14:textId="39DF4705" w:rsidR="00030552" w:rsidRDefault="00030552" w:rsidP="002615C7">
      <w:r>
        <w:t>W zakresie zgodności ze strategią rozwoju, plan ogólny wprowadza strefy planistyczne zgodne z</w:t>
      </w:r>
      <w:r w:rsidR="00A34C03">
        <w:t> </w:t>
      </w:r>
      <w:r>
        <w:t>wymienionymi w strategii rozwoju gminy oraz nie stoi w sprzeczności z określą w strategii rozwoju strukturą funkcjonalno-przestrzenną gminy Osie. Strefy planistyczne określone w planie ogólnym są</w:t>
      </w:r>
      <w:r w:rsidR="00A34C03">
        <w:t> </w:t>
      </w:r>
      <w:r>
        <w:t>zgodne z założeniami modelu funkcjonalno-przestrzennego. Ponadto cele strategiczne nie</w:t>
      </w:r>
      <w:r w:rsidR="00A34C03">
        <w:t> </w:t>
      </w:r>
      <w:r>
        <w:t>powodują konieczności wyznaczania w planie ogólnych szczegółowych, dedykowanych tym</w:t>
      </w:r>
      <w:r w:rsidR="00A34C03">
        <w:t> </w:t>
      </w:r>
      <w:r>
        <w:t>celom stref planistycznych, a ustalenia planu ogólnego gminy umożliwiają realizację celów</w:t>
      </w:r>
      <w:r w:rsidR="00A34C03">
        <w:t> </w:t>
      </w:r>
      <w:r>
        <w:t xml:space="preserve">zapisanych w strategii rozwoju i nie stoją z nimi w sprzeczności. </w:t>
      </w:r>
    </w:p>
    <w:p w14:paraId="77E1E729" w14:textId="77777777" w:rsidR="00030552" w:rsidRPr="002A0EDD" w:rsidRDefault="00030552" w:rsidP="00A34C03">
      <w:pPr>
        <w:pStyle w:val="Nagwek2"/>
        <w:numPr>
          <w:ilvl w:val="1"/>
          <w:numId w:val="19"/>
        </w:numPr>
        <w:jc w:val="both"/>
      </w:pPr>
      <w:bookmarkStart w:id="18" w:name="_Toc222494389"/>
      <w:bookmarkStart w:id="19" w:name="_Toc227779832"/>
      <w:r w:rsidRPr="002A0EDD">
        <w:lastRenderedPageBreak/>
        <w:t>Ustalenia planu zagospodarowania przestrzennego województwa kujawsko-pomorskiego</w:t>
      </w:r>
      <w:bookmarkEnd w:id="18"/>
      <w:bookmarkEnd w:id="19"/>
    </w:p>
    <w:p w14:paraId="306DF4F9" w14:textId="77777777" w:rsidR="00030552" w:rsidRPr="00AB09F2" w:rsidRDefault="00030552" w:rsidP="002615C7"/>
    <w:p w14:paraId="055BCFA6" w14:textId="77777777" w:rsidR="00030552" w:rsidRDefault="00030552" w:rsidP="002615C7">
      <w:r w:rsidRPr="00AB09F2">
        <w:t xml:space="preserve">Uchwałą </w:t>
      </w:r>
      <w:r>
        <w:t>nr XI/135/2003</w:t>
      </w:r>
      <w:r w:rsidRPr="00AB09F2">
        <w:t xml:space="preserve"> z dnia </w:t>
      </w:r>
      <w:r>
        <w:t>26 czerwca 2003</w:t>
      </w:r>
      <w:r w:rsidRPr="00AB09F2">
        <w:t xml:space="preserve"> r. Sejmik Województwa </w:t>
      </w:r>
      <w:r>
        <w:t>Kujawsko-Pomorskiego</w:t>
      </w:r>
      <w:r w:rsidRPr="00AB09F2">
        <w:t xml:space="preserve"> uchwalił plan zagospodarowania przestrzennego województwa </w:t>
      </w:r>
      <w:r>
        <w:t>kujawsko-pomorskiego</w:t>
      </w:r>
      <w:r w:rsidRPr="00AB09F2">
        <w:t xml:space="preserve"> </w:t>
      </w:r>
      <w:r w:rsidRPr="00637214">
        <w:t>(Dziennik Urzędowy Województwa Kujawsko-Pomorskiego z 2003 r. Nr 97, poz. 1437)</w:t>
      </w:r>
      <w:r w:rsidRPr="00AB09F2">
        <w:t xml:space="preserve">. </w:t>
      </w:r>
      <w:r>
        <w:t xml:space="preserve"> </w:t>
      </w:r>
      <w:r w:rsidRPr="00AB09F2">
        <w:t xml:space="preserve">Na potrzeby planu ogólnego </w:t>
      </w:r>
      <w:r>
        <w:t>G</w:t>
      </w:r>
      <w:r w:rsidRPr="00AB09F2">
        <w:t xml:space="preserve">miny </w:t>
      </w:r>
      <w:r>
        <w:t>Osie</w:t>
      </w:r>
      <w:r w:rsidRPr="00AB09F2">
        <w:t xml:space="preserve"> przeprowadzono analizę inwestycji celu publicznego o znaczeniu ponadlokalnym zawartych w planie zagospodarowania przestrzennego województwa </w:t>
      </w:r>
      <w:r>
        <w:t>kujawsko-pomorskiego</w:t>
      </w:r>
      <w:r w:rsidRPr="00AB09F2">
        <w:t>.</w:t>
      </w:r>
      <w:r>
        <w:t xml:space="preserve"> Teren gminy obejmuje następujące zadania ponadlokalne realizujące cele publiczne:</w:t>
      </w:r>
    </w:p>
    <w:p w14:paraId="2E39C8F4" w14:textId="77777777" w:rsidR="00030552" w:rsidRPr="00C934A5" w:rsidRDefault="00030552" w:rsidP="005B3928">
      <w:pPr>
        <w:pStyle w:val="Akapitzlist"/>
        <w:numPr>
          <w:ilvl w:val="0"/>
          <w:numId w:val="15"/>
        </w:numPr>
      </w:pPr>
      <w:r>
        <w:t>u</w:t>
      </w:r>
      <w:r w:rsidRPr="00C934A5">
        <w:t>stanowienie i wdrożenie planów ochrony parków krajobrazowych: Doliny Dolnej Wisły (obecnie Zespół Parków Krajobrazowych nad Dolną Wisłą), Tucholskiego, Wdeckiego</w:t>
      </w:r>
      <w:r>
        <w:t>,</w:t>
      </w:r>
    </w:p>
    <w:p w14:paraId="79DF1493" w14:textId="77777777" w:rsidR="00030552" w:rsidRPr="00C934A5" w:rsidRDefault="00030552" w:rsidP="005B3928">
      <w:pPr>
        <w:pStyle w:val="Akapitzlist"/>
        <w:numPr>
          <w:ilvl w:val="0"/>
          <w:numId w:val="15"/>
        </w:numPr>
      </w:pPr>
      <w:r>
        <w:t>o</w:t>
      </w:r>
      <w:r w:rsidRPr="00C934A5">
        <w:t>pracowanie i ustanowienie planów ochrony dla wszystkich rezerwatów przyrody</w:t>
      </w:r>
      <w:r>
        <w:t>,</w:t>
      </w:r>
    </w:p>
    <w:p w14:paraId="7E2546BB" w14:textId="77777777" w:rsidR="00030552" w:rsidRPr="00C934A5" w:rsidRDefault="00030552" w:rsidP="005B3928">
      <w:pPr>
        <w:pStyle w:val="Akapitzlist"/>
        <w:numPr>
          <w:ilvl w:val="0"/>
          <w:numId w:val="15"/>
        </w:numPr>
      </w:pPr>
      <w:r>
        <w:t>p</w:t>
      </w:r>
      <w:r w:rsidRPr="00C934A5">
        <w:t>rzebudow</w:t>
      </w:r>
      <w:r>
        <w:t>ę</w:t>
      </w:r>
      <w:r w:rsidRPr="00C934A5">
        <w:t xml:space="preserve"> drogi wojewódzkiej nr 238</w:t>
      </w:r>
      <w:r>
        <w:t>,</w:t>
      </w:r>
    </w:p>
    <w:p w14:paraId="77177389" w14:textId="45AA55DD" w:rsidR="00030552" w:rsidRDefault="00030552" w:rsidP="005B3928">
      <w:pPr>
        <w:pStyle w:val="Akapitzlist"/>
        <w:numPr>
          <w:ilvl w:val="0"/>
          <w:numId w:val="15"/>
        </w:numPr>
      </w:pPr>
      <w:r>
        <w:t>l</w:t>
      </w:r>
      <w:r w:rsidRPr="00C934A5">
        <w:t>ikwidacj</w:t>
      </w:r>
      <w:r>
        <w:t xml:space="preserve">ę </w:t>
      </w:r>
      <w:r w:rsidRPr="00C934A5">
        <w:t>składowisk odpadów stwarzających zagrożenia dla środowiska i rekultywacja nieczynnych składowisk odpadów, w szczególności w gminach: Koronowo, Nowa Wieś Wielka, Łubianka, Osie, Jeżewo, Złotniki Kujawskie, Szubin, Gniewkowo, Mogilno, Gąsawa i</w:t>
      </w:r>
      <w:r w:rsidR="002F4B03">
        <w:t> </w:t>
      </w:r>
      <w:r w:rsidRPr="00C934A5">
        <w:t>Lubraniec</w:t>
      </w:r>
      <w:r>
        <w:t>.</w:t>
      </w:r>
    </w:p>
    <w:p w14:paraId="6D457BCC" w14:textId="77777777" w:rsidR="005B3928" w:rsidRDefault="005B3928" w:rsidP="005B3928">
      <w:pPr>
        <w:pStyle w:val="Akapitzlist"/>
        <w:numPr>
          <w:ilvl w:val="0"/>
          <w:numId w:val="0"/>
        </w:numPr>
        <w:ind w:left="720"/>
      </w:pPr>
    </w:p>
    <w:p w14:paraId="59B8357F" w14:textId="765108BF" w:rsidR="00030552" w:rsidRDefault="00030552" w:rsidP="002615C7">
      <w:r w:rsidRPr="006D665E">
        <w:t xml:space="preserve">Inwestycje dotyczące przebudowy drogi wojewódzkiej nr 238 oraz </w:t>
      </w:r>
      <w:r>
        <w:t>l</w:t>
      </w:r>
      <w:r w:rsidRPr="006D665E">
        <w:t>ikwidacj</w:t>
      </w:r>
      <w:r>
        <w:t>i</w:t>
      </w:r>
      <w:r w:rsidRPr="006D665E">
        <w:t xml:space="preserve"> składowisk odpadów stwarzających zagrożenia dla środowiska</w:t>
      </w:r>
      <w:r w:rsidR="002F4B03">
        <w:t xml:space="preserve"> </w:t>
      </w:r>
      <w:r w:rsidRPr="006D665E">
        <w:t>zostały zakończone, a w</w:t>
      </w:r>
      <w:r>
        <w:t xml:space="preserve"> stosunku do pozostałych inwestycji strefy planistyczne wyznaczono w taki sposób, aby nie stały w sprzeczności z realizacją zadań zawartych w planie województwa. </w:t>
      </w:r>
      <w:r w:rsidRPr="00AB09F2">
        <w:t xml:space="preserve">Ponadto strefy planistyczne zostały wyznaczone w taki sposób, aby </w:t>
      </w:r>
      <w:r>
        <w:t>nie kolidować z</w:t>
      </w:r>
      <w:r w:rsidRPr="00AB09F2">
        <w:t xml:space="preserve"> realizacj</w:t>
      </w:r>
      <w:r>
        <w:t>ą</w:t>
      </w:r>
      <w:r w:rsidRPr="00AB09F2">
        <w:t xml:space="preserve"> planowanych inwestycji, zapewniając odpowiednią przestrzeń i warunki do ich realizacji.</w:t>
      </w:r>
      <w:r>
        <w:t xml:space="preserve"> </w:t>
      </w:r>
    </w:p>
    <w:p w14:paraId="0AE9242E" w14:textId="77777777" w:rsidR="00030552" w:rsidRDefault="00030552" w:rsidP="002615C7">
      <w:r>
        <w:t>Dodatkowo przy wyznaczaniu stref planistycznych uwzględniono uwarunkowania i kierunki rozwoju gminy Osie wskazywane w planie zagospodarowania przestrzennego województwa kujawsko-pomorskiego:</w:t>
      </w:r>
    </w:p>
    <w:p w14:paraId="2D1DA06D" w14:textId="77777777" w:rsidR="00030552" w:rsidRDefault="00030552" w:rsidP="005B3928">
      <w:pPr>
        <w:pStyle w:val="Akapitzlist"/>
        <w:numPr>
          <w:ilvl w:val="0"/>
          <w:numId w:val="16"/>
        </w:numPr>
      </w:pPr>
      <w:r>
        <w:t>miejsce Osia w hierarchii sieci osadniczej określone jako "pozostałe wiejskie siedziby gmin",</w:t>
      </w:r>
    </w:p>
    <w:p w14:paraId="64A03369" w14:textId="54BFFBEB" w:rsidR="00030552" w:rsidRDefault="00030552" w:rsidP="005B3928">
      <w:pPr>
        <w:pStyle w:val="Akapitzlist"/>
        <w:numPr>
          <w:ilvl w:val="0"/>
          <w:numId w:val="16"/>
        </w:numPr>
      </w:pPr>
      <w:r>
        <w:t>ośrodek gminny spełniający funkcję obsługi mieszkańców gminy w zakresie edukacji podstawowej, gimnazjalnej, podstawowej służby zdrowia, pomocy społecznej oraz</w:t>
      </w:r>
      <w:r w:rsidR="002F4B03">
        <w:t> </w:t>
      </w:r>
      <w:r>
        <w:t>stworzenia podstaw wielofunkcyjnego rozwoju obszarów wiejskich;</w:t>
      </w:r>
    </w:p>
    <w:p w14:paraId="70E13DB9" w14:textId="77777777" w:rsidR="00030552" w:rsidRDefault="00030552" w:rsidP="005B3928">
      <w:pPr>
        <w:pStyle w:val="Akapitzlist"/>
        <w:numPr>
          <w:ilvl w:val="0"/>
          <w:numId w:val="16"/>
        </w:numPr>
      </w:pPr>
      <w:r>
        <w:t>ukierunkowanie polityki przestrzennej na rozwój gospodarki leśnej i użytkowanie rekreacyjne;</w:t>
      </w:r>
    </w:p>
    <w:p w14:paraId="0C09E8B5" w14:textId="77777777" w:rsidR="00030552" w:rsidRDefault="00030552" w:rsidP="005B3928">
      <w:pPr>
        <w:pStyle w:val="Akapitzlist"/>
        <w:numPr>
          <w:ilvl w:val="0"/>
          <w:numId w:val="16"/>
        </w:numPr>
      </w:pPr>
      <w:r>
        <w:t>poprawę stanu infrastruktury, rozwój komunikacji, uporządkowanie turystyki, poprawę jakości środowiska.</w:t>
      </w:r>
    </w:p>
    <w:p w14:paraId="4AA29217" w14:textId="77777777" w:rsidR="005B3928" w:rsidRDefault="005B3928" w:rsidP="005B3928">
      <w:pPr>
        <w:pStyle w:val="Akapitzlist"/>
        <w:numPr>
          <w:ilvl w:val="0"/>
          <w:numId w:val="0"/>
        </w:numPr>
        <w:ind w:left="720"/>
      </w:pPr>
    </w:p>
    <w:p w14:paraId="6885B008" w14:textId="77777777" w:rsidR="005B3928" w:rsidRDefault="005B3928">
      <w:pPr>
        <w:spacing w:line="278" w:lineRule="auto"/>
        <w:jc w:val="left"/>
      </w:pPr>
      <w:r>
        <w:br w:type="page"/>
      </w:r>
    </w:p>
    <w:p w14:paraId="73311D06" w14:textId="2B7239E7" w:rsidR="00030552" w:rsidRDefault="00030552" w:rsidP="002615C7">
      <w:r>
        <w:lastRenderedPageBreak/>
        <w:t>Plan zagospodarowania przestrzennego województwa kujawsko-pomorskiego ustanawia Gminę Osie jako obszar wspierający lokalny ośrodek rozwoju – miasto Świecie, wraz z innymi podobnymi ośrodkami o randze gminnej w powiecie świeckim i w województwie kujawsko-pomorskim. Ponadto</w:t>
      </w:r>
      <w:r w:rsidR="002F4B03">
        <w:t> </w:t>
      </w:r>
      <w:r>
        <w:t>gmina Osie:</w:t>
      </w:r>
    </w:p>
    <w:p w14:paraId="3E337501" w14:textId="77777777" w:rsidR="00030552" w:rsidRDefault="00030552" w:rsidP="005B3928">
      <w:pPr>
        <w:pStyle w:val="Akapitzlist"/>
        <w:numPr>
          <w:ilvl w:val="0"/>
          <w:numId w:val="17"/>
        </w:numPr>
      </w:pPr>
      <w:r>
        <w:t xml:space="preserve">należy do największej w województwie liczbie rezerwatów przyrody, </w:t>
      </w:r>
    </w:p>
    <w:p w14:paraId="571C6AB9" w14:textId="77777777" w:rsidR="00030552" w:rsidRDefault="00030552" w:rsidP="005B3928">
      <w:pPr>
        <w:pStyle w:val="Akapitzlist"/>
        <w:numPr>
          <w:ilvl w:val="0"/>
          <w:numId w:val="17"/>
        </w:numPr>
      </w:pPr>
      <w:r>
        <w:t xml:space="preserve">leży w centrum Leśnego Kompleksu Promocyjnego „Bory Tucholskie”, </w:t>
      </w:r>
    </w:p>
    <w:p w14:paraId="7837205B" w14:textId="77777777" w:rsidR="00030552" w:rsidRDefault="00030552" w:rsidP="005B3928">
      <w:pPr>
        <w:pStyle w:val="Akapitzlist"/>
        <w:numPr>
          <w:ilvl w:val="0"/>
          <w:numId w:val="17"/>
        </w:numPr>
      </w:pPr>
      <w:r>
        <w:t xml:space="preserve">obszar gminy posiada duże możliwości wzrostu powierzchni zalesionych, </w:t>
      </w:r>
    </w:p>
    <w:p w14:paraId="75E14B80" w14:textId="7A43F4C8" w:rsidR="00030552" w:rsidRDefault="00030552" w:rsidP="005B3928">
      <w:pPr>
        <w:pStyle w:val="Akapitzlist"/>
        <w:numPr>
          <w:ilvl w:val="0"/>
          <w:numId w:val="17"/>
        </w:numPr>
      </w:pPr>
      <w:r>
        <w:t>w gminie znajduje się trzeci co do wielkości powierzchni zbiornik zaporowy w</w:t>
      </w:r>
      <w:r w:rsidR="002F4B03">
        <w:t> </w:t>
      </w:r>
      <w:r>
        <w:t>województwie,</w:t>
      </w:r>
    </w:p>
    <w:p w14:paraId="5F1A64DC" w14:textId="0F6C2904" w:rsidR="00030552" w:rsidRDefault="00030552" w:rsidP="005B3928">
      <w:pPr>
        <w:pStyle w:val="Akapitzlist"/>
        <w:numPr>
          <w:ilvl w:val="0"/>
          <w:numId w:val="17"/>
        </w:numPr>
      </w:pPr>
      <w:r>
        <w:t>obszar gminy to najatrakcyjniejszy rejon turystyczny województwa, a jednocześnie o</w:t>
      </w:r>
      <w:r w:rsidR="002F4B03">
        <w:t> </w:t>
      </w:r>
      <w:r>
        <w:t>wysokim stopniu zagęszczenia ludności na terenach nieleśnych przy utrudnionej obsłudze mieszkańców w    podstawowe usługi.</w:t>
      </w:r>
    </w:p>
    <w:p w14:paraId="1DA1A722" w14:textId="77777777" w:rsidR="005B3928" w:rsidRDefault="005B3928" w:rsidP="005B3928">
      <w:pPr>
        <w:pStyle w:val="Akapitzlist"/>
        <w:numPr>
          <w:ilvl w:val="0"/>
          <w:numId w:val="0"/>
        </w:numPr>
        <w:ind w:left="1140"/>
      </w:pPr>
    </w:p>
    <w:p w14:paraId="129C3367" w14:textId="778C5177" w:rsidR="00030552" w:rsidRDefault="00030552" w:rsidP="002615C7">
      <w:r w:rsidRPr="00AB09F2">
        <w:t xml:space="preserve">Na poziomie planu ogólnego </w:t>
      </w:r>
      <w:r>
        <w:t>G</w:t>
      </w:r>
      <w:r w:rsidRPr="00AB09F2">
        <w:t xml:space="preserve">miny </w:t>
      </w:r>
      <w:r>
        <w:t>Osie</w:t>
      </w:r>
      <w:r w:rsidRPr="00AB09F2">
        <w:t xml:space="preserve"> realizacja celów z poziomu planu województwa jest</w:t>
      </w:r>
      <w:r w:rsidR="002F4B03">
        <w:t> </w:t>
      </w:r>
      <w:r w:rsidRPr="00AB09F2">
        <w:t xml:space="preserve">możliwa poprzez uwzględnienie stref typowych dla ośrodków o znaczeniu lokalnym: strefy gospodarczej, strefy wielofunkcyjnej z zabudową jednorodzinną, strefy zabudowy zagrodowej, strefy usług, strefy otwartej. Ośrodki gminne, koncentrujące potencjał lokalny powinny oferować zróżnicowane możliwości w szczególności w zakresie usług lokalnych zdrowia, oświaty, administracji publicznej, a także działalności pozarolniczej kultury, gospodarki i sportu na poziomie gminnym. Tego rodzaju strefy znalazły się w planie ogólnym gminy, umożliwiając kontynuację i przyszłą realizację wymienionych funkcji. </w:t>
      </w:r>
    </w:p>
    <w:p w14:paraId="0D6CA3FA" w14:textId="77777777" w:rsidR="00030552" w:rsidRPr="00B41D8D" w:rsidRDefault="00030552" w:rsidP="002615C7">
      <w:r>
        <w:t>Ponadto, cele te mają charakter nie inwestycyjny i nie wymagają wyznaczenia i zachowania rezerw terenów pod inwestycje.</w:t>
      </w:r>
    </w:p>
    <w:p w14:paraId="1BDB7215" w14:textId="77777777" w:rsidR="00030552" w:rsidRPr="00A72D0D" w:rsidRDefault="00030552" w:rsidP="002615C7"/>
    <w:p w14:paraId="3D39B50E" w14:textId="77777777" w:rsidR="00030552" w:rsidRDefault="00030552" w:rsidP="002615C7">
      <w:pPr>
        <w:rPr>
          <w:rFonts w:eastAsiaTheme="majorEastAsia" w:cstheme="majorBidi"/>
          <w:szCs w:val="26"/>
        </w:rPr>
      </w:pPr>
      <w:r>
        <w:br w:type="page"/>
      </w:r>
    </w:p>
    <w:p w14:paraId="69E3AF81" w14:textId="209754DC" w:rsidR="00030552" w:rsidRPr="006C11ED" w:rsidRDefault="00030552" w:rsidP="002F4B03">
      <w:pPr>
        <w:pStyle w:val="Nagwek2"/>
        <w:numPr>
          <w:ilvl w:val="1"/>
          <w:numId w:val="19"/>
        </w:numPr>
        <w:jc w:val="both"/>
      </w:pPr>
      <w:bookmarkStart w:id="20" w:name="_Toc222494390"/>
      <w:r>
        <w:lastRenderedPageBreak/>
        <w:t xml:space="preserve"> </w:t>
      </w:r>
      <w:bookmarkStart w:id="21" w:name="_Toc227779833"/>
      <w:r w:rsidRPr="00A434CB">
        <w:t>Uwarunkowania wynikające ze obecności obiektów i obszarów znajdujących się</w:t>
      </w:r>
      <w:r w:rsidR="002F4B03">
        <w:t> </w:t>
      </w:r>
      <w:r w:rsidRPr="00A434CB">
        <w:t>na</w:t>
      </w:r>
      <w:r w:rsidR="002F4B03">
        <w:t> </w:t>
      </w:r>
      <w:r w:rsidRPr="00A434CB">
        <w:t>obszarze gminy</w:t>
      </w:r>
      <w:bookmarkEnd w:id="20"/>
      <w:bookmarkEnd w:id="21"/>
    </w:p>
    <w:p w14:paraId="5ED0C466" w14:textId="77777777" w:rsidR="00030552" w:rsidRDefault="00030552" w:rsidP="002615C7"/>
    <w:p w14:paraId="0A0B6369" w14:textId="406B30E3" w:rsidR="00030552" w:rsidRPr="00AB09F2" w:rsidRDefault="00030552" w:rsidP="002615C7">
      <w:r>
        <w:t>Określając strefy planistyczne gmina bierze pod uwagę uwarunkowania rozwoju przestrzennego, w</w:t>
      </w:r>
      <w:r w:rsidR="002F4B03">
        <w:t> </w:t>
      </w:r>
      <w:r>
        <w:t xml:space="preserve">tym w szczególności zakazy lokalizowania zabudowy w obszarach określonych przepisami odrębnymi w zakresie ochrony przyrody, wód, ziemi i krajobrazu. </w:t>
      </w:r>
    </w:p>
    <w:p w14:paraId="62EAFDBE" w14:textId="1CD4171F" w:rsidR="00433E95" w:rsidRDefault="00433E95" w:rsidP="00433E95">
      <w:pPr>
        <w:pStyle w:val="Legenda"/>
        <w:keepNext/>
      </w:pPr>
      <w:r>
        <w:t xml:space="preserve">Tabela </w:t>
      </w:r>
      <w:r>
        <w:fldChar w:fldCharType="begin"/>
      </w:r>
      <w:r>
        <w:instrText xml:space="preserve"> SEQ Tabela \* ARABIC </w:instrText>
      </w:r>
      <w:r>
        <w:fldChar w:fldCharType="separate"/>
      </w:r>
      <w:r>
        <w:rPr>
          <w:noProof/>
        </w:rPr>
        <w:t>7</w:t>
      </w:r>
      <w:r>
        <w:fldChar w:fldCharType="end"/>
      </w:r>
      <w:r>
        <w:t xml:space="preserve">. </w:t>
      </w:r>
      <w:r w:rsidRPr="00D7736B">
        <w:t>Uwarunkowania rozwoju przestrzennego gminy oraz sposób ich uwzględnienia w planie ogólnym Gminy Osie</w:t>
      </w:r>
    </w:p>
    <w:tbl>
      <w:tblPr>
        <w:tblStyle w:val="Tabela-Siatka"/>
        <w:tblW w:w="0" w:type="auto"/>
        <w:jc w:val="center"/>
        <w:tblLook w:val="04A0" w:firstRow="1" w:lastRow="0" w:firstColumn="1" w:lastColumn="0" w:noHBand="0" w:noVBand="1"/>
      </w:tblPr>
      <w:tblGrid>
        <w:gridCol w:w="2569"/>
        <w:gridCol w:w="3578"/>
        <w:gridCol w:w="2915"/>
      </w:tblGrid>
      <w:tr w:rsidR="00030552" w:rsidRPr="00F6223A" w14:paraId="6D073862" w14:textId="77777777" w:rsidTr="005B3928">
        <w:trPr>
          <w:trHeight w:val="680"/>
          <w:jc w:val="center"/>
        </w:trPr>
        <w:tc>
          <w:tcPr>
            <w:tcW w:w="2689" w:type="dxa"/>
            <w:vAlign w:val="center"/>
          </w:tcPr>
          <w:p w14:paraId="55ACEB6A" w14:textId="77777777" w:rsidR="00030552" w:rsidRPr="00F6223A" w:rsidRDefault="00030552" w:rsidP="005B3928">
            <w:pPr>
              <w:jc w:val="center"/>
              <w:rPr>
                <w:sz w:val="18"/>
                <w:szCs w:val="18"/>
              </w:rPr>
            </w:pPr>
            <w:r w:rsidRPr="00F6223A">
              <w:rPr>
                <w:sz w:val="18"/>
                <w:szCs w:val="18"/>
              </w:rPr>
              <w:t>Art. 13b ust. 3 ustawy</w:t>
            </w:r>
          </w:p>
        </w:tc>
        <w:tc>
          <w:tcPr>
            <w:tcW w:w="3827" w:type="dxa"/>
            <w:vAlign w:val="center"/>
          </w:tcPr>
          <w:p w14:paraId="65D027EF" w14:textId="77777777" w:rsidR="00030552" w:rsidRPr="00F6223A" w:rsidRDefault="00030552" w:rsidP="005B3928">
            <w:pPr>
              <w:jc w:val="center"/>
              <w:rPr>
                <w:sz w:val="18"/>
                <w:szCs w:val="18"/>
              </w:rPr>
            </w:pPr>
            <w:r w:rsidRPr="00F6223A">
              <w:rPr>
                <w:sz w:val="18"/>
                <w:szCs w:val="18"/>
              </w:rPr>
              <w:t>Uwarunkowania rozwoju przestrzennego gminy</w:t>
            </w:r>
          </w:p>
        </w:tc>
        <w:tc>
          <w:tcPr>
            <w:tcW w:w="3113" w:type="dxa"/>
            <w:vAlign w:val="center"/>
          </w:tcPr>
          <w:p w14:paraId="7D98E146" w14:textId="77777777" w:rsidR="00030552" w:rsidRPr="00F6223A" w:rsidRDefault="00030552" w:rsidP="005B3928">
            <w:pPr>
              <w:jc w:val="center"/>
              <w:rPr>
                <w:sz w:val="18"/>
                <w:szCs w:val="18"/>
              </w:rPr>
            </w:pPr>
            <w:r w:rsidRPr="00F6223A">
              <w:rPr>
                <w:sz w:val="18"/>
                <w:szCs w:val="18"/>
              </w:rPr>
              <w:t>Sposób uwzględnienia</w:t>
            </w:r>
          </w:p>
        </w:tc>
      </w:tr>
      <w:tr w:rsidR="00030552" w:rsidRPr="00F6223A" w14:paraId="0BCBD7FC" w14:textId="77777777" w:rsidTr="005B3928">
        <w:trPr>
          <w:trHeight w:val="680"/>
          <w:jc w:val="center"/>
        </w:trPr>
        <w:tc>
          <w:tcPr>
            <w:tcW w:w="2689" w:type="dxa"/>
            <w:vAlign w:val="center"/>
          </w:tcPr>
          <w:p w14:paraId="490AEE7A" w14:textId="60D2FA10" w:rsidR="00030552" w:rsidRPr="00F6223A" w:rsidRDefault="00030552" w:rsidP="005B3928">
            <w:pPr>
              <w:jc w:val="center"/>
              <w:rPr>
                <w:sz w:val="18"/>
                <w:szCs w:val="18"/>
              </w:rPr>
            </w:pPr>
            <w:r w:rsidRPr="00F6223A">
              <w:rPr>
                <w:sz w:val="18"/>
                <w:szCs w:val="18"/>
              </w:rPr>
              <w:t>a) formy ochrony przyrody oraz</w:t>
            </w:r>
            <w:r w:rsidR="00433E95">
              <w:rPr>
                <w:sz w:val="18"/>
                <w:szCs w:val="18"/>
              </w:rPr>
              <w:t> </w:t>
            </w:r>
            <w:r w:rsidRPr="00F6223A">
              <w:rPr>
                <w:sz w:val="18"/>
                <w:szCs w:val="18"/>
              </w:rPr>
              <w:t>ich otuliny</w:t>
            </w:r>
          </w:p>
        </w:tc>
        <w:tc>
          <w:tcPr>
            <w:tcW w:w="3827" w:type="dxa"/>
            <w:vAlign w:val="center"/>
          </w:tcPr>
          <w:p w14:paraId="436BA74C" w14:textId="044A226D" w:rsidR="00030552" w:rsidRPr="00F6223A" w:rsidRDefault="00030552" w:rsidP="005B3928">
            <w:pPr>
              <w:jc w:val="center"/>
              <w:rPr>
                <w:sz w:val="18"/>
                <w:szCs w:val="18"/>
              </w:rPr>
            </w:pPr>
            <w:r w:rsidRPr="00F6223A">
              <w:rPr>
                <w:sz w:val="18"/>
                <w:szCs w:val="18"/>
              </w:rPr>
              <w:t>Rezerwat przyrody: Miedzno, Dury, Brzęki im. Zygmunta Czubińskiego, Jezioro Ciche, Martwe, Jezioro Piaseczno, Wdecki Park Krajobrazowy, Otulina Wdeckiego Parku Krajobrazowego, Śliwicki Obszar Chronionego Krajobrazu, obszar natura 2000: PLH040017 Sandr Wdy, PLB220009 Bory Tucholskie, 65 pomników przyrody w</w:t>
            </w:r>
            <w:r w:rsidR="00433E95">
              <w:rPr>
                <w:sz w:val="18"/>
                <w:szCs w:val="18"/>
              </w:rPr>
              <w:t> </w:t>
            </w:r>
            <w:r w:rsidRPr="00F6223A">
              <w:rPr>
                <w:sz w:val="18"/>
                <w:szCs w:val="18"/>
              </w:rPr>
              <w:t>tym 576 tworów przyrody, 23 użytki ekologiczne, zespół przyrodniczo-krajobrazowy: Dolina Rzeki Ryszki, Dolina Rzeki Prusiny, Dolina Rzeki Sobińska Struga - Gmina Osie</w:t>
            </w:r>
          </w:p>
        </w:tc>
        <w:tc>
          <w:tcPr>
            <w:tcW w:w="3113" w:type="dxa"/>
            <w:vAlign w:val="center"/>
          </w:tcPr>
          <w:p w14:paraId="13FDD472" w14:textId="230FB4FB" w:rsidR="00030552" w:rsidRPr="00F6223A" w:rsidRDefault="00030552" w:rsidP="005B3928">
            <w:pPr>
              <w:jc w:val="center"/>
              <w:rPr>
                <w:sz w:val="18"/>
                <w:szCs w:val="18"/>
              </w:rPr>
            </w:pPr>
            <w:r w:rsidRPr="00F6223A">
              <w:rPr>
                <w:sz w:val="18"/>
                <w:szCs w:val="18"/>
              </w:rPr>
              <w:t>Uwzględniono w zakresie celów i</w:t>
            </w:r>
            <w:r w:rsidR="00433E95">
              <w:rPr>
                <w:sz w:val="18"/>
                <w:szCs w:val="18"/>
              </w:rPr>
              <w:t> </w:t>
            </w:r>
            <w:r w:rsidRPr="00F6223A">
              <w:rPr>
                <w:sz w:val="18"/>
                <w:szCs w:val="18"/>
              </w:rPr>
              <w:t>zadań ochronnych form ochrony przyrody i krajobrazu poprzez dostosowanie granic stref planistycznych z wykorzystaniem geometrii tych obiektów oraz</w:t>
            </w:r>
            <w:r w:rsidR="00433E95">
              <w:rPr>
                <w:sz w:val="18"/>
                <w:szCs w:val="18"/>
              </w:rPr>
              <w:t> </w:t>
            </w:r>
            <w:r w:rsidRPr="00F6223A">
              <w:rPr>
                <w:sz w:val="18"/>
                <w:szCs w:val="18"/>
              </w:rPr>
              <w:t>w</w:t>
            </w:r>
            <w:r w:rsidR="00433E95">
              <w:rPr>
                <w:sz w:val="18"/>
                <w:szCs w:val="18"/>
              </w:rPr>
              <w:t> </w:t>
            </w:r>
            <w:r w:rsidRPr="00F6223A">
              <w:rPr>
                <w:sz w:val="18"/>
                <w:szCs w:val="18"/>
              </w:rPr>
              <w:t>zakresie profilu podstawowego i dodatkowego a</w:t>
            </w:r>
            <w:r w:rsidR="00433E95">
              <w:rPr>
                <w:sz w:val="18"/>
                <w:szCs w:val="18"/>
              </w:rPr>
              <w:t> </w:t>
            </w:r>
            <w:r w:rsidRPr="00F6223A">
              <w:rPr>
                <w:sz w:val="18"/>
                <w:szCs w:val="18"/>
              </w:rPr>
              <w:t>także gminnych standardów urbanistycznych.</w:t>
            </w:r>
          </w:p>
        </w:tc>
      </w:tr>
      <w:tr w:rsidR="00030552" w:rsidRPr="00F6223A" w14:paraId="10F250CE" w14:textId="77777777" w:rsidTr="005B3928">
        <w:trPr>
          <w:trHeight w:val="680"/>
          <w:jc w:val="center"/>
        </w:trPr>
        <w:tc>
          <w:tcPr>
            <w:tcW w:w="2689" w:type="dxa"/>
            <w:vAlign w:val="center"/>
          </w:tcPr>
          <w:p w14:paraId="2629855D" w14:textId="77777777" w:rsidR="00030552" w:rsidRPr="00F6223A" w:rsidRDefault="00030552" w:rsidP="005B3928">
            <w:pPr>
              <w:jc w:val="center"/>
              <w:rPr>
                <w:sz w:val="18"/>
                <w:szCs w:val="18"/>
              </w:rPr>
            </w:pPr>
            <w:r w:rsidRPr="00F6223A">
              <w:rPr>
                <w:sz w:val="18"/>
                <w:szCs w:val="18"/>
              </w:rPr>
              <w:t>b) obszary szczególnego zagrożenia powodzią, wały przeciwpowodziowe oraz pasy o szerokości 50 m od stopy wału,</w:t>
            </w:r>
          </w:p>
        </w:tc>
        <w:tc>
          <w:tcPr>
            <w:tcW w:w="3827" w:type="dxa"/>
            <w:vAlign w:val="center"/>
          </w:tcPr>
          <w:p w14:paraId="21EDF7B6" w14:textId="5D957E52" w:rsidR="00030552" w:rsidRPr="00F6223A" w:rsidRDefault="00030552" w:rsidP="005B3928">
            <w:pPr>
              <w:jc w:val="center"/>
              <w:rPr>
                <w:sz w:val="18"/>
                <w:szCs w:val="18"/>
              </w:rPr>
            </w:pPr>
            <w:r w:rsidRPr="00F6223A">
              <w:rPr>
                <w:sz w:val="18"/>
                <w:szCs w:val="18"/>
              </w:rPr>
              <w:t>W obszarze zlewni Wdy, wyznaczono:</w:t>
            </w:r>
          </w:p>
          <w:p w14:paraId="4144BA10" w14:textId="77777777" w:rsidR="00030552" w:rsidRPr="00F6223A" w:rsidRDefault="00030552" w:rsidP="005B3928">
            <w:pPr>
              <w:jc w:val="center"/>
              <w:rPr>
                <w:sz w:val="18"/>
                <w:szCs w:val="18"/>
              </w:rPr>
            </w:pPr>
            <w:r w:rsidRPr="00F6223A">
              <w:rPr>
                <w:sz w:val="18"/>
                <w:szCs w:val="18"/>
              </w:rPr>
              <w:t>- obszary, na których prawdopodobieństwo wystąpienia powodzi jest niskie i wynosi 0,2% (raz na 500 lat) lub na których istnieje prawdopodobieństwo wystąpienia zdarzenia ekstremalnego;</w:t>
            </w:r>
          </w:p>
          <w:p w14:paraId="04A2D374" w14:textId="77777777" w:rsidR="00030552" w:rsidRPr="00F6223A" w:rsidRDefault="00030552" w:rsidP="005B3928">
            <w:pPr>
              <w:jc w:val="center"/>
              <w:rPr>
                <w:sz w:val="18"/>
                <w:szCs w:val="18"/>
              </w:rPr>
            </w:pPr>
            <w:r w:rsidRPr="00F6223A">
              <w:rPr>
                <w:sz w:val="18"/>
                <w:szCs w:val="18"/>
              </w:rPr>
              <w:t>- obszary, na których prawdopodobieństwo wystąpienia powodzi jest średnie i wynosi 1% (raz na 100 lat);</w:t>
            </w:r>
          </w:p>
          <w:p w14:paraId="7596C23C" w14:textId="77777777" w:rsidR="00030552" w:rsidRPr="00F6223A" w:rsidRDefault="00030552" w:rsidP="005B3928">
            <w:pPr>
              <w:jc w:val="center"/>
              <w:rPr>
                <w:sz w:val="18"/>
                <w:szCs w:val="18"/>
              </w:rPr>
            </w:pPr>
            <w:r w:rsidRPr="00F6223A">
              <w:rPr>
                <w:sz w:val="18"/>
                <w:szCs w:val="18"/>
              </w:rPr>
              <w:t>- obszary, na których prawdopodobieństwo wystąpienia powodzi jest wysokie i wynosi 10% (raz na 10 lat);</w:t>
            </w:r>
          </w:p>
        </w:tc>
        <w:tc>
          <w:tcPr>
            <w:tcW w:w="3113" w:type="dxa"/>
            <w:vAlign w:val="center"/>
          </w:tcPr>
          <w:p w14:paraId="33A6615F" w14:textId="654F8159" w:rsidR="00030552" w:rsidRPr="00F6223A" w:rsidRDefault="00030552" w:rsidP="005B3928">
            <w:pPr>
              <w:jc w:val="center"/>
              <w:rPr>
                <w:sz w:val="18"/>
                <w:szCs w:val="18"/>
              </w:rPr>
            </w:pPr>
            <w:r w:rsidRPr="00F6223A">
              <w:rPr>
                <w:sz w:val="18"/>
                <w:szCs w:val="18"/>
              </w:rPr>
              <w:t>Uwzględniono w zakresie granic stref planistycznych. Obszary o</w:t>
            </w:r>
            <w:r w:rsidR="00433E95">
              <w:rPr>
                <w:sz w:val="18"/>
                <w:szCs w:val="18"/>
              </w:rPr>
              <w:t> </w:t>
            </w:r>
            <w:r w:rsidRPr="00F6223A">
              <w:rPr>
                <w:sz w:val="18"/>
                <w:szCs w:val="18"/>
              </w:rPr>
              <w:t>szczególnym zagrożeniu powodzią raz na 100 lat oraz raz na</w:t>
            </w:r>
            <w:r w:rsidR="00433E95">
              <w:rPr>
                <w:sz w:val="18"/>
                <w:szCs w:val="18"/>
              </w:rPr>
              <w:t> </w:t>
            </w:r>
            <w:r w:rsidRPr="00F6223A">
              <w:rPr>
                <w:sz w:val="18"/>
                <w:szCs w:val="18"/>
              </w:rPr>
              <w:t>10 lat zostały włączone do strefy otwartej.</w:t>
            </w:r>
          </w:p>
        </w:tc>
      </w:tr>
      <w:tr w:rsidR="00030552" w:rsidRPr="00F6223A" w14:paraId="1C96F6A2" w14:textId="77777777" w:rsidTr="005B3928">
        <w:trPr>
          <w:trHeight w:val="680"/>
          <w:jc w:val="center"/>
        </w:trPr>
        <w:tc>
          <w:tcPr>
            <w:tcW w:w="2689" w:type="dxa"/>
            <w:vAlign w:val="center"/>
          </w:tcPr>
          <w:p w14:paraId="3B12B9C4" w14:textId="77777777" w:rsidR="00030552" w:rsidRPr="00F6223A" w:rsidRDefault="00030552" w:rsidP="005B3928">
            <w:pPr>
              <w:jc w:val="center"/>
              <w:rPr>
                <w:sz w:val="18"/>
                <w:szCs w:val="18"/>
              </w:rPr>
            </w:pPr>
            <w:r w:rsidRPr="00F6223A">
              <w:rPr>
                <w:sz w:val="18"/>
                <w:szCs w:val="18"/>
              </w:rPr>
              <w:t>c) obszary gruntów zmeliorowanych,</w:t>
            </w:r>
          </w:p>
        </w:tc>
        <w:tc>
          <w:tcPr>
            <w:tcW w:w="3827" w:type="dxa"/>
            <w:vAlign w:val="center"/>
          </w:tcPr>
          <w:p w14:paraId="586D6041" w14:textId="478F9926" w:rsidR="00030552" w:rsidRPr="00F6223A" w:rsidRDefault="00030552" w:rsidP="005B3928">
            <w:pPr>
              <w:jc w:val="center"/>
              <w:rPr>
                <w:sz w:val="18"/>
                <w:szCs w:val="18"/>
              </w:rPr>
            </w:pPr>
            <w:r w:rsidRPr="00F6223A">
              <w:rPr>
                <w:sz w:val="18"/>
                <w:szCs w:val="18"/>
              </w:rPr>
              <w:t>Gmina nie otrzymała danych przestrzennych w standardzie zgodnym z Rozporządzeniem Ministra Gospodarki Morskiej i Żeglugi Śródlądowej oraz Ministra Rolnictwa i</w:t>
            </w:r>
            <w:r w:rsidR="00433E95">
              <w:rPr>
                <w:sz w:val="18"/>
                <w:szCs w:val="18"/>
              </w:rPr>
              <w:t> </w:t>
            </w:r>
            <w:r w:rsidRPr="00F6223A">
              <w:rPr>
                <w:sz w:val="18"/>
                <w:szCs w:val="18"/>
              </w:rPr>
              <w:t>Rozwoju Wsi z dnia 5 czerwca 2020 r. w</w:t>
            </w:r>
            <w:r w:rsidR="00433E95">
              <w:rPr>
                <w:sz w:val="18"/>
                <w:szCs w:val="18"/>
              </w:rPr>
              <w:t> </w:t>
            </w:r>
            <w:r w:rsidRPr="00F6223A">
              <w:rPr>
                <w:sz w:val="18"/>
                <w:szCs w:val="18"/>
              </w:rPr>
              <w:t>sprawie sposobu prowadzenia ewidencji urządzeń melioracji wodnych oraz zmeliorowanych gruntów i ustalania obszaru, na który urządzenia melioracji wodnych wywierają korzystny wpływ</w:t>
            </w:r>
            <w:r w:rsidR="00433E95">
              <w:rPr>
                <w:sz w:val="18"/>
                <w:szCs w:val="18"/>
              </w:rPr>
              <w:br/>
            </w:r>
            <w:r w:rsidRPr="00F6223A">
              <w:rPr>
                <w:sz w:val="18"/>
                <w:szCs w:val="18"/>
              </w:rPr>
              <w:t>(Dz. U. 2020 poz. 1165)</w:t>
            </w:r>
          </w:p>
        </w:tc>
        <w:tc>
          <w:tcPr>
            <w:tcW w:w="3113" w:type="dxa"/>
            <w:vAlign w:val="center"/>
          </w:tcPr>
          <w:p w14:paraId="77128576" w14:textId="0E4ED390" w:rsidR="00030552" w:rsidRPr="00F6223A" w:rsidRDefault="00030552" w:rsidP="005B3928">
            <w:pPr>
              <w:jc w:val="center"/>
              <w:rPr>
                <w:sz w:val="18"/>
                <w:szCs w:val="18"/>
              </w:rPr>
            </w:pPr>
            <w:r w:rsidRPr="00F6223A">
              <w:rPr>
                <w:sz w:val="18"/>
                <w:szCs w:val="18"/>
              </w:rPr>
              <w:t>Wyznaczenie stref planistycznych nie stoi w sprzeczności z</w:t>
            </w:r>
            <w:r w:rsidR="00433E95">
              <w:rPr>
                <w:sz w:val="18"/>
                <w:szCs w:val="18"/>
              </w:rPr>
              <w:t> </w:t>
            </w:r>
            <w:r w:rsidRPr="00F6223A">
              <w:rPr>
                <w:sz w:val="18"/>
                <w:szCs w:val="18"/>
              </w:rPr>
              <w:t>możliwością dalszego funkcjonowania urządzeń melioracji wodnych oraz sieci rowów i drenów. W każdej ze stref istnieje możliwość lokalizowania terenów infrastruktury technicznej.</w:t>
            </w:r>
          </w:p>
        </w:tc>
      </w:tr>
      <w:tr w:rsidR="00030552" w:rsidRPr="00F6223A" w14:paraId="3404EB1A" w14:textId="77777777" w:rsidTr="005B3928">
        <w:trPr>
          <w:trHeight w:val="680"/>
          <w:jc w:val="center"/>
        </w:trPr>
        <w:tc>
          <w:tcPr>
            <w:tcW w:w="2689" w:type="dxa"/>
            <w:vAlign w:val="center"/>
          </w:tcPr>
          <w:p w14:paraId="66805494" w14:textId="77777777" w:rsidR="00030552" w:rsidRPr="00F6223A" w:rsidRDefault="00030552" w:rsidP="005B3928">
            <w:pPr>
              <w:jc w:val="center"/>
              <w:rPr>
                <w:sz w:val="18"/>
                <w:szCs w:val="18"/>
              </w:rPr>
            </w:pPr>
            <w:r w:rsidRPr="00F6223A">
              <w:rPr>
                <w:sz w:val="18"/>
                <w:szCs w:val="18"/>
              </w:rPr>
              <w:t>d) tereny zagrożone ruchami masowymi ziemi oraz tereny, na których występują te ruchy,</w:t>
            </w:r>
          </w:p>
        </w:tc>
        <w:tc>
          <w:tcPr>
            <w:tcW w:w="3827" w:type="dxa"/>
            <w:vAlign w:val="center"/>
          </w:tcPr>
          <w:p w14:paraId="6439A6A7"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12BB3C4C" w14:textId="77777777" w:rsidR="00030552" w:rsidRPr="00F6223A" w:rsidRDefault="00030552" w:rsidP="005B3928">
            <w:pPr>
              <w:jc w:val="center"/>
              <w:rPr>
                <w:sz w:val="18"/>
                <w:szCs w:val="18"/>
              </w:rPr>
            </w:pPr>
            <w:r w:rsidRPr="00F6223A">
              <w:rPr>
                <w:sz w:val="18"/>
                <w:szCs w:val="18"/>
              </w:rPr>
              <w:t>-</w:t>
            </w:r>
          </w:p>
        </w:tc>
      </w:tr>
      <w:tr w:rsidR="00030552" w:rsidRPr="00F6223A" w14:paraId="52A99224" w14:textId="77777777" w:rsidTr="005B3928">
        <w:trPr>
          <w:trHeight w:val="349"/>
          <w:jc w:val="center"/>
        </w:trPr>
        <w:tc>
          <w:tcPr>
            <w:tcW w:w="2689" w:type="dxa"/>
            <w:vAlign w:val="center"/>
          </w:tcPr>
          <w:p w14:paraId="3BBC26D4" w14:textId="77777777" w:rsidR="00030552" w:rsidRPr="00F6223A" w:rsidRDefault="00030552" w:rsidP="005B3928">
            <w:pPr>
              <w:jc w:val="center"/>
              <w:rPr>
                <w:sz w:val="18"/>
                <w:szCs w:val="18"/>
              </w:rPr>
            </w:pPr>
            <w:r w:rsidRPr="00F6223A">
              <w:rPr>
                <w:sz w:val="18"/>
                <w:szCs w:val="18"/>
              </w:rPr>
              <w:t>e) strefy ochronne ujęć wody,</w:t>
            </w:r>
          </w:p>
        </w:tc>
        <w:tc>
          <w:tcPr>
            <w:tcW w:w="3827" w:type="dxa"/>
            <w:vAlign w:val="center"/>
          </w:tcPr>
          <w:p w14:paraId="3C2A5973" w14:textId="77777777" w:rsidR="00030552" w:rsidRPr="00F6223A" w:rsidRDefault="00030552" w:rsidP="005B3928">
            <w:pPr>
              <w:jc w:val="center"/>
              <w:rPr>
                <w:sz w:val="18"/>
                <w:szCs w:val="18"/>
              </w:rPr>
            </w:pPr>
            <w:r w:rsidRPr="00F6223A">
              <w:rPr>
                <w:sz w:val="18"/>
                <w:szCs w:val="18"/>
              </w:rPr>
              <w:t xml:space="preserve">Występują 3 ujęcia wód podziemnych wraz ze strefami ochrony bezpośredniej w </w:t>
            </w:r>
            <w:r w:rsidRPr="00F6223A">
              <w:rPr>
                <w:sz w:val="18"/>
                <w:szCs w:val="18"/>
              </w:rPr>
              <w:lastRenderedPageBreak/>
              <w:t>miejscowościach Jaszcz (dz. 17/9), Osie (dz. 356/2), Tleń (dz. 77/18). Ujęcia nie zostały objęte pośrednią strefą ochrony ujęć wód podziemnych.</w:t>
            </w:r>
          </w:p>
        </w:tc>
        <w:tc>
          <w:tcPr>
            <w:tcW w:w="3113" w:type="dxa"/>
            <w:vAlign w:val="center"/>
          </w:tcPr>
          <w:p w14:paraId="3FB660BA" w14:textId="77777777" w:rsidR="00030552" w:rsidRPr="00F6223A" w:rsidRDefault="00030552" w:rsidP="005B3928">
            <w:pPr>
              <w:jc w:val="center"/>
              <w:rPr>
                <w:sz w:val="18"/>
                <w:szCs w:val="18"/>
              </w:rPr>
            </w:pPr>
            <w:r w:rsidRPr="00F6223A">
              <w:rPr>
                <w:sz w:val="18"/>
                <w:szCs w:val="18"/>
              </w:rPr>
              <w:lastRenderedPageBreak/>
              <w:t>Istniejące SUW włączono do strefy infrastrukturalnej.</w:t>
            </w:r>
          </w:p>
        </w:tc>
      </w:tr>
      <w:tr w:rsidR="00030552" w:rsidRPr="00F6223A" w14:paraId="103231A2" w14:textId="77777777" w:rsidTr="005B3928">
        <w:trPr>
          <w:trHeight w:val="680"/>
          <w:jc w:val="center"/>
        </w:trPr>
        <w:tc>
          <w:tcPr>
            <w:tcW w:w="2689" w:type="dxa"/>
            <w:vAlign w:val="center"/>
          </w:tcPr>
          <w:p w14:paraId="4E584F5C" w14:textId="77777777" w:rsidR="00030552" w:rsidRPr="00F6223A" w:rsidRDefault="00030552" w:rsidP="005B3928">
            <w:pPr>
              <w:jc w:val="center"/>
              <w:rPr>
                <w:sz w:val="18"/>
                <w:szCs w:val="18"/>
              </w:rPr>
            </w:pPr>
            <w:r w:rsidRPr="00F6223A">
              <w:rPr>
                <w:sz w:val="18"/>
                <w:szCs w:val="18"/>
              </w:rPr>
              <w:t>f) obszary ochronne zbiorników wód śródlądowych,</w:t>
            </w:r>
          </w:p>
        </w:tc>
        <w:tc>
          <w:tcPr>
            <w:tcW w:w="3827" w:type="dxa"/>
            <w:vAlign w:val="center"/>
          </w:tcPr>
          <w:p w14:paraId="2CE965EC"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10F7DEFC" w14:textId="77777777" w:rsidR="00030552" w:rsidRPr="00F6223A" w:rsidRDefault="00030552" w:rsidP="005B3928">
            <w:pPr>
              <w:jc w:val="center"/>
              <w:rPr>
                <w:sz w:val="18"/>
                <w:szCs w:val="18"/>
              </w:rPr>
            </w:pPr>
            <w:r w:rsidRPr="00F6223A">
              <w:rPr>
                <w:sz w:val="18"/>
                <w:szCs w:val="18"/>
              </w:rPr>
              <w:t>-</w:t>
            </w:r>
          </w:p>
        </w:tc>
      </w:tr>
      <w:tr w:rsidR="00030552" w:rsidRPr="00F6223A" w14:paraId="2EFF1AD5" w14:textId="77777777" w:rsidTr="005B3928">
        <w:trPr>
          <w:trHeight w:val="680"/>
          <w:jc w:val="center"/>
        </w:trPr>
        <w:tc>
          <w:tcPr>
            <w:tcW w:w="2689" w:type="dxa"/>
            <w:vAlign w:val="center"/>
          </w:tcPr>
          <w:p w14:paraId="70A6BD49" w14:textId="77777777" w:rsidR="00030552" w:rsidRPr="00F6223A" w:rsidRDefault="00030552" w:rsidP="005B3928">
            <w:pPr>
              <w:jc w:val="center"/>
              <w:rPr>
                <w:sz w:val="18"/>
                <w:szCs w:val="18"/>
              </w:rPr>
            </w:pPr>
            <w:r w:rsidRPr="00F6223A">
              <w:rPr>
                <w:sz w:val="18"/>
                <w:szCs w:val="18"/>
              </w:rPr>
              <w:t>g) tereny górnicze i obszary górnicze wraz z filarami ochronnymi,</w:t>
            </w:r>
          </w:p>
        </w:tc>
        <w:tc>
          <w:tcPr>
            <w:tcW w:w="3827" w:type="dxa"/>
            <w:vAlign w:val="center"/>
          </w:tcPr>
          <w:p w14:paraId="47B88484"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0CC0A47B" w14:textId="77777777" w:rsidR="00030552" w:rsidRPr="00F6223A" w:rsidRDefault="00030552" w:rsidP="005B3928">
            <w:pPr>
              <w:jc w:val="center"/>
              <w:rPr>
                <w:sz w:val="18"/>
                <w:szCs w:val="18"/>
              </w:rPr>
            </w:pPr>
            <w:r w:rsidRPr="00F6223A">
              <w:rPr>
                <w:sz w:val="18"/>
                <w:szCs w:val="18"/>
              </w:rPr>
              <w:t>-</w:t>
            </w:r>
          </w:p>
          <w:p w14:paraId="5572C512" w14:textId="77777777" w:rsidR="00030552" w:rsidRPr="00F6223A" w:rsidRDefault="00030552" w:rsidP="005B3928">
            <w:pPr>
              <w:jc w:val="center"/>
              <w:rPr>
                <w:sz w:val="18"/>
                <w:szCs w:val="18"/>
              </w:rPr>
            </w:pPr>
          </w:p>
        </w:tc>
      </w:tr>
      <w:tr w:rsidR="00030552" w:rsidRPr="00F6223A" w14:paraId="36B0B758" w14:textId="77777777" w:rsidTr="005B3928">
        <w:trPr>
          <w:trHeight w:val="680"/>
          <w:jc w:val="center"/>
        </w:trPr>
        <w:tc>
          <w:tcPr>
            <w:tcW w:w="2689" w:type="dxa"/>
            <w:vAlign w:val="center"/>
          </w:tcPr>
          <w:p w14:paraId="0BB52850" w14:textId="77777777" w:rsidR="00030552" w:rsidRPr="00F6223A" w:rsidRDefault="00030552" w:rsidP="005B3928">
            <w:pPr>
              <w:jc w:val="center"/>
              <w:rPr>
                <w:sz w:val="18"/>
                <w:szCs w:val="18"/>
              </w:rPr>
            </w:pPr>
            <w:r w:rsidRPr="00F6223A">
              <w:rPr>
                <w:sz w:val="18"/>
                <w:szCs w:val="18"/>
              </w:rPr>
              <w:t>h) udokumentowane złoża kopalin, kompleksy podziemnego składowania dwutlenku węgla i podziemne bezzbiornikowe magazyny substancji,</w:t>
            </w:r>
          </w:p>
        </w:tc>
        <w:tc>
          <w:tcPr>
            <w:tcW w:w="3827" w:type="dxa"/>
            <w:vAlign w:val="center"/>
          </w:tcPr>
          <w:p w14:paraId="3FD82AC0"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62ECEF99" w14:textId="77777777" w:rsidR="00030552" w:rsidRPr="00F6223A" w:rsidRDefault="00030552" w:rsidP="005B3928">
            <w:pPr>
              <w:jc w:val="center"/>
              <w:rPr>
                <w:sz w:val="18"/>
                <w:szCs w:val="18"/>
              </w:rPr>
            </w:pPr>
            <w:r w:rsidRPr="00F6223A">
              <w:rPr>
                <w:sz w:val="18"/>
                <w:szCs w:val="18"/>
              </w:rPr>
              <w:t>-</w:t>
            </w:r>
          </w:p>
        </w:tc>
      </w:tr>
      <w:tr w:rsidR="00030552" w:rsidRPr="00F6223A" w14:paraId="76A8914D" w14:textId="77777777" w:rsidTr="005B3928">
        <w:trPr>
          <w:trHeight w:val="680"/>
          <w:jc w:val="center"/>
        </w:trPr>
        <w:tc>
          <w:tcPr>
            <w:tcW w:w="2689" w:type="dxa"/>
            <w:vAlign w:val="center"/>
          </w:tcPr>
          <w:p w14:paraId="347680FD" w14:textId="77777777" w:rsidR="00030552" w:rsidRPr="00F6223A" w:rsidRDefault="00030552" w:rsidP="005B3928">
            <w:pPr>
              <w:jc w:val="center"/>
              <w:rPr>
                <w:sz w:val="18"/>
                <w:szCs w:val="18"/>
              </w:rPr>
            </w:pPr>
            <w:r w:rsidRPr="00F6223A">
              <w:rPr>
                <w:sz w:val="18"/>
                <w:szCs w:val="18"/>
              </w:rPr>
              <w:t>i) obszary uzdrowisk oraz obszary ochrony uzdrowiskowej,</w:t>
            </w:r>
          </w:p>
        </w:tc>
        <w:tc>
          <w:tcPr>
            <w:tcW w:w="3827" w:type="dxa"/>
            <w:vAlign w:val="center"/>
          </w:tcPr>
          <w:p w14:paraId="413F3178"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30598DFB" w14:textId="77777777" w:rsidR="00030552" w:rsidRPr="00F6223A" w:rsidRDefault="00030552" w:rsidP="005B3928">
            <w:pPr>
              <w:jc w:val="center"/>
              <w:rPr>
                <w:sz w:val="18"/>
                <w:szCs w:val="18"/>
              </w:rPr>
            </w:pPr>
            <w:r w:rsidRPr="00F6223A">
              <w:rPr>
                <w:sz w:val="18"/>
                <w:szCs w:val="18"/>
              </w:rPr>
              <w:t>-</w:t>
            </w:r>
          </w:p>
        </w:tc>
      </w:tr>
      <w:tr w:rsidR="00030552" w:rsidRPr="00F6223A" w14:paraId="5505804F" w14:textId="77777777" w:rsidTr="005B3928">
        <w:trPr>
          <w:trHeight w:val="680"/>
          <w:jc w:val="center"/>
        </w:trPr>
        <w:tc>
          <w:tcPr>
            <w:tcW w:w="2689" w:type="dxa"/>
            <w:vAlign w:val="center"/>
          </w:tcPr>
          <w:p w14:paraId="3BDB1CE0" w14:textId="77777777" w:rsidR="00030552" w:rsidRPr="00F6223A" w:rsidRDefault="00030552" w:rsidP="005B3928">
            <w:pPr>
              <w:jc w:val="center"/>
              <w:rPr>
                <w:sz w:val="18"/>
                <w:szCs w:val="18"/>
              </w:rPr>
            </w:pPr>
            <w:r w:rsidRPr="00F6223A">
              <w:rPr>
                <w:sz w:val="18"/>
                <w:szCs w:val="18"/>
              </w:rPr>
              <w:t xml:space="preserve">j) zabytki objęte formami ochrony, o których mowa w </w:t>
            </w:r>
            <w:hyperlink r:id="rId13" w:anchor="/document/17051617?cm=DOCUMENT" w:tgtFrame="_blank" w:history="1">
              <w:r w:rsidRPr="00F6223A">
                <w:rPr>
                  <w:sz w:val="18"/>
                  <w:szCs w:val="18"/>
                </w:rPr>
                <w:t>ustawie</w:t>
              </w:r>
            </w:hyperlink>
            <w:r w:rsidRPr="00F6223A">
              <w:rPr>
                <w:sz w:val="18"/>
                <w:szCs w:val="18"/>
              </w:rPr>
              <w:t xml:space="preserve"> z dnia 23 lipca 2003 r. o ochronie zabytków i opiece nad zabytkami (Dz. U. z 2022 r. poz. 840 oraz z 2023 r. poz. 951, 1688 i 1904), lub ujęte w wojewódzkiej lub gminnej ewidencji zabytków oraz dobra kultury współczesnej,</w:t>
            </w:r>
          </w:p>
        </w:tc>
        <w:tc>
          <w:tcPr>
            <w:tcW w:w="3827" w:type="dxa"/>
            <w:vAlign w:val="center"/>
          </w:tcPr>
          <w:p w14:paraId="5FEF9869" w14:textId="77777777" w:rsidR="00030552" w:rsidRPr="00F6223A" w:rsidRDefault="00030552" w:rsidP="005B3928">
            <w:pPr>
              <w:jc w:val="center"/>
              <w:rPr>
                <w:sz w:val="18"/>
                <w:szCs w:val="18"/>
              </w:rPr>
            </w:pPr>
            <w:r w:rsidRPr="00F6223A">
              <w:rPr>
                <w:sz w:val="18"/>
                <w:szCs w:val="18"/>
              </w:rPr>
              <w:t>Zabytki wpisane do księgi A rejestru zabytków - 9 obiektów. Gminna ewidencja zabytków - 31 obiektów</w:t>
            </w:r>
          </w:p>
        </w:tc>
        <w:tc>
          <w:tcPr>
            <w:tcW w:w="3113" w:type="dxa"/>
            <w:vAlign w:val="center"/>
          </w:tcPr>
          <w:p w14:paraId="05B6E896" w14:textId="692DD553" w:rsidR="00030552" w:rsidRPr="00F6223A" w:rsidRDefault="00030552" w:rsidP="005B3928">
            <w:pPr>
              <w:jc w:val="center"/>
              <w:rPr>
                <w:sz w:val="18"/>
                <w:szCs w:val="18"/>
              </w:rPr>
            </w:pPr>
            <w:r w:rsidRPr="00F6223A">
              <w:rPr>
                <w:sz w:val="18"/>
                <w:szCs w:val="18"/>
              </w:rPr>
              <w:t>Dobór stref planistycznych oraz</w:t>
            </w:r>
            <w:r w:rsidR="00433E95">
              <w:rPr>
                <w:sz w:val="18"/>
                <w:szCs w:val="18"/>
              </w:rPr>
              <w:t> </w:t>
            </w:r>
            <w:r w:rsidRPr="00F6223A">
              <w:rPr>
                <w:sz w:val="18"/>
                <w:szCs w:val="18"/>
              </w:rPr>
              <w:t>parametrów zabudowy zawartych w gminnych standardach urbanistycznych uwzględnia ochronę dominant krajobrazowych obiektów zabytkowych, nie narusza ich</w:t>
            </w:r>
            <w:r w:rsidR="00433E95">
              <w:rPr>
                <w:sz w:val="18"/>
                <w:szCs w:val="18"/>
              </w:rPr>
              <w:t> </w:t>
            </w:r>
            <w:r w:rsidRPr="00F6223A">
              <w:rPr>
                <w:sz w:val="18"/>
                <w:szCs w:val="18"/>
              </w:rPr>
              <w:t>zabytkowego charakteru oraz</w:t>
            </w:r>
            <w:r w:rsidR="00433E95">
              <w:rPr>
                <w:sz w:val="18"/>
                <w:szCs w:val="18"/>
              </w:rPr>
              <w:t xml:space="preserve"> </w:t>
            </w:r>
            <w:r w:rsidRPr="00F6223A">
              <w:rPr>
                <w:sz w:val="18"/>
                <w:szCs w:val="18"/>
              </w:rPr>
              <w:t>zapewnia ochronę stref ekspozycji zabytków oraz osi widokowych.</w:t>
            </w:r>
          </w:p>
        </w:tc>
      </w:tr>
      <w:tr w:rsidR="00030552" w:rsidRPr="00F6223A" w14:paraId="49F47F3D" w14:textId="77777777" w:rsidTr="005B3928">
        <w:trPr>
          <w:trHeight w:val="680"/>
          <w:jc w:val="center"/>
        </w:trPr>
        <w:tc>
          <w:tcPr>
            <w:tcW w:w="2689" w:type="dxa"/>
            <w:vAlign w:val="center"/>
          </w:tcPr>
          <w:p w14:paraId="4F182AEB" w14:textId="77777777" w:rsidR="00030552" w:rsidRPr="00F6223A" w:rsidRDefault="00030552" w:rsidP="005B3928">
            <w:pPr>
              <w:jc w:val="center"/>
              <w:rPr>
                <w:sz w:val="18"/>
                <w:szCs w:val="18"/>
              </w:rPr>
            </w:pPr>
            <w:r w:rsidRPr="00F6223A">
              <w:rPr>
                <w:sz w:val="18"/>
                <w:szCs w:val="18"/>
              </w:rPr>
              <w:t>k) obszary pomników zagłady i ich strefy ochronne,</w:t>
            </w:r>
          </w:p>
        </w:tc>
        <w:tc>
          <w:tcPr>
            <w:tcW w:w="3827" w:type="dxa"/>
            <w:vAlign w:val="center"/>
          </w:tcPr>
          <w:p w14:paraId="6D335980"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65FD856C" w14:textId="77777777" w:rsidR="00030552" w:rsidRPr="00F6223A" w:rsidRDefault="00030552" w:rsidP="005B3928">
            <w:pPr>
              <w:jc w:val="center"/>
              <w:rPr>
                <w:sz w:val="18"/>
                <w:szCs w:val="18"/>
              </w:rPr>
            </w:pPr>
            <w:r w:rsidRPr="00F6223A">
              <w:rPr>
                <w:sz w:val="18"/>
                <w:szCs w:val="18"/>
              </w:rPr>
              <w:t>-</w:t>
            </w:r>
          </w:p>
        </w:tc>
      </w:tr>
      <w:tr w:rsidR="00030552" w:rsidRPr="00F6223A" w14:paraId="18C4EE31" w14:textId="77777777" w:rsidTr="005B3928">
        <w:trPr>
          <w:trHeight w:val="680"/>
          <w:jc w:val="center"/>
        </w:trPr>
        <w:tc>
          <w:tcPr>
            <w:tcW w:w="2689" w:type="dxa"/>
            <w:vAlign w:val="center"/>
          </w:tcPr>
          <w:p w14:paraId="43C21C6E" w14:textId="77777777" w:rsidR="00030552" w:rsidRPr="00F6223A" w:rsidRDefault="00030552" w:rsidP="005B3928">
            <w:pPr>
              <w:jc w:val="center"/>
              <w:rPr>
                <w:sz w:val="18"/>
                <w:szCs w:val="18"/>
              </w:rPr>
            </w:pPr>
            <w:r w:rsidRPr="00F6223A">
              <w:rPr>
                <w:sz w:val="18"/>
                <w:szCs w:val="18"/>
              </w:rPr>
              <w:t>l) tereny zamknięte i ich strefy ochronne,</w:t>
            </w:r>
          </w:p>
        </w:tc>
        <w:tc>
          <w:tcPr>
            <w:tcW w:w="3827" w:type="dxa"/>
            <w:vAlign w:val="center"/>
          </w:tcPr>
          <w:p w14:paraId="08C97690" w14:textId="0896BA66" w:rsidR="00030552" w:rsidRPr="00F6223A" w:rsidRDefault="00030552" w:rsidP="005B3928">
            <w:pPr>
              <w:jc w:val="center"/>
              <w:rPr>
                <w:sz w:val="18"/>
                <w:szCs w:val="18"/>
              </w:rPr>
            </w:pPr>
            <w:r w:rsidRPr="00F6223A">
              <w:rPr>
                <w:sz w:val="18"/>
                <w:szCs w:val="18"/>
              </w:rPr>
              <w:t>Tereny zamknięte na podstawie decyzji Ministra Obrony: nie występują;</w:t>
            </w:r>
          </w:p>
          <w:p w14:paraId="33D63A8B" w14:textId="77777777" w:rsidR="00030552" w:rsidRPr="00F6223A" w:rsidRDefault="00030552" w:rsidP="005B3928">
            <w:pPr>
              <w:jc w:val="center"/>
              <w:rPr>
                <w:sz w:val="18"/>
                <w:szCs w:val="18"/>
              </w:rPr>
            </w:pPr>
            <w:r w:rsidRPr="00F6223A">
              <w:rPr>
                <w:sz w:val="18"/>
                <w:szCs w:val="18"/>
              </w:rPr>
              <w:t>Tereny zamknięte na podstawie decyzji Ministra Infrastruktury: na liniach kolejowych nr 131, 208, 215</w:t>
            </w:r>
          </w:p>
        </w:tc>
        <w:tc>
          <w:tcPr>
            <w:tcW w:w="3113" w:type="dxa"/>
            <w:vAlign w:val="center"/>
          </w:tcPr>
          <w:p w14:paraId="3C90C43B" w14:textId="77777777" w:rsidR="00030552" w:rsidRPr="00F6223A" w:rsidRDefault="00030552" w:rsidP="005B3928">
            <w:pPr>
              <w:jc w:val="center"/>
              <w:rPr>
                <w:sz w:val="18"/>
                <w:szCs w:val="18"/>
                <w:highlight w:val="yellow"/>
              </w:rPr>
            </w:pPr>
            <w:r w:rsidRPr="00F6223A">
              <w:rPr>
                <w:sz w:val="18"/>
                <w:szCs w:val="18"/>
              </w:rPr>
              <w:t>Tereny komunikacji kolejowej włączono do strefy komunikacyjnej.</w:t>
            </w:r>
          </w:p>
        </w:tc>
      </w:tr>
      <w:tr w:rsidR="00030552" w:rsidRPr="00F6223A" w14:paraId="01D6C3C3" w14:textId="77777777" w:rsidTr="005B3928">
        <w:trPr>
          <w:trHeight w:val="680"/>
          <w:jc w:val="center"/>
        </w:trPr>
        <w:tc>
          <w:tcPr>
            <w:tcW w:w="2689" w:type="dxa"/>
            <w:vAlign w:val="center"/>
          </w:tcPr>
          <w:p w14:paraId="55F290B6" w14:textId="77777777" w:rsidR="00030552" w:rsidRPr="00F6223A" w:rsidRDefault="00030552" w:rsidP="005B3928">
            <w:pPr>
              <w:jc w:val="center"/>
              <w:rPr>
                <w:sz w:val="18"/>
                <w:szCs w:val="18"/>
              </w:rPr>
            </w:pPr>
            <w:r w:rsidRPr="00F6223A">
              <w:rPr>
                <w:sz w:val="18"/>
                <w:szCs w:val="18"/>
              </w:rPr>
              <w:t>m) obszary ograniczonego użytkowania,</w:t>
            </w:r>
          </w:p>
        </w:tc>
        <w:tc>
          <w:tcPr>
            <w:tcW w:w="3827" w:type="dxa"/>
            <w:vAlign w:val="center"/>
          </w:tcPr>
          <w:p w14:paraId="55A677D3"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6E4FAE18" w14:textId="77777777" w:rsidR="00030552" w:rsidRPr="00F6223A" w:rsidRDefault="00030552" w:rsidP="005B3928">
            <w:pPr>
              <w:jc w:val="center"/>
              <w:rPr>
                <w:sz w:val="18"/>
                <w:szCs w:val="18"/>
              </w:rPr>
            </w:pPr>
            <w:r w:rsidRPr="00F6223A">
              <w:rPr>
                <w:sz w:val="18"/>
                <w:szCs w:val="18"/>
              </w:rPr>
              <w:t>-</w:t>
            </w:r>
          </w:p>
        </w:tc>
      </w:tr>
      <w:tr w:rsidR="00030552" w:rsidRPr="00F6223A" w14:paraId="2FE1F018" w14:textId="77777777" w:rsidTr="005B3928">
        <w:trPr>
          <w:trHeight w:val="680"/>
          <w:jc w:val="center"/>
        </w:trPr>
        <w:tc>
          <w:tcPr>
            <w:tcW w:w="2689" w:type="dxa"/>
            <w:vAlign w:val="center"/>
          </w:tcPr>
          <w:p w14:paraId="2720B8D4" w14:textId="77777777" w:rsidR="00030552" w:rsidRPr="00F6223A" w:rsidRDefault="00030552" w:rsidP="005B3928">
            <w:pPr>
              <w:jc w:val="center"/>
              <w:rPr>
                <w:sz w:val="18"/>
                <w:szCs w:val="18"/>
              </w:rPr>
            </w:pPr>
            <w:r w:rsidRPr="00F6223A">
              <w:rPr>
                <w:sz w:val="18"/>
                <w:szCs w:val="18"/>
              </w:rPr>
              <w:t>n) obszary wymagające przekształceń, rehabilitacji, rekultywacji lub remediacji,</w:t>
            </w:r>
          </w:p>
        </w:tc>
        <w:tc>
          <w:tcPr>
            <w:tcW w:w="3827" w:type="dxa"/>
            <w:vAlign w:val="center"/>
          </w:tcPr>
          <w:p w14:paraId="2D5F5E35"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3EADE2C8" w14:textId="77777777" w:rsidR="00030552" w:rsidRPr="00F6223A" w:rsidRDefault="00030552" w:rsidP="005B3928">
            <w:pPr>
              <w:jc w:val="center"/>
              <w:rPr>
                <w:sz w:val="18"/>
                <w:szCs w:val="18"/>
              </w:rPr>
            </w:pPr>
            <w:r w:rsidRPr="00F6223A">
              <w:rPr>
                <w:sz w:val="18"/>
                <w:szCs w:val="18"/>
              </w:rPr>
              <w:t>-</w:t>
            </w:r>
          </w:p>
        </w:tc>
      </w:tr>
      <w:tr w:rsidR="00030552" w:rsidRPr="00F6223A" w14:paraId="1375DD19" w14:textId="77777777" w:rsidTr="005B3928">
        <w:trPr>
          <w:trHeight w:val="680"/>
          <w:jc w:val="center"/>
        </w:trPr>
        <w:tc>
          <w:tcPr>
            <w:tcW w:w="2689" w:type="dxa"/>
            <w:vAlign w:val="center"/>
          </w:tcPr>
          <w:p w14:paraId="09C48F9B" w14:textId="77777777" w:rsidR="00030552" w:rsidRPr="00F6223A" w:rsidRDefault="00030552" w:rsidP="005B3928">
            <w:pPr>
              <w:jc w:val="center"/>
              <w:rPr>
                <w:sz w:val="18"/>
                <w:szCs w:val="18"/>
              </w:rPr>
            </w:pPr>
            <w:r w:rsidRPr="00F6223A">
              <w:rPr>
                <w:sz w:val="18"/>
                <w:szCs w:val="18"/>
              </w:rPr>
              <w:t>o) obszary zdegradowane i obszary rewitalizacji,</w:t>
            </w:r>
          </w:p>
        </w:tc>
        <w:tc>
          <w:tcPr>
            <w:tcW w:w="3827" w:type="dxa"/>
            <w:vAlign w:val="center"/>
          </w:tcPr>
          <w:p w14:paraId="54C5DA57"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45561BD0" w14:textId="77777777" w:rsidR="00030552" w:rsidRPr="00F6223A" w:rsidRDefault="00030552" w:rsidP="005B3928">
            <w:pPr>
              <w:jc w:val="center"/>
              <w:rPr>
                <w:sz w:val="18"/>
                <w:szCs w:val="18"/>
              </w:rPr>
            </w:pPr>
            <w:r w:rsidRPr="00F6223A">
              <w:rPr>
                <w:sz w:val="18"/>
                <w:szCs w:val="18"/>
              </w:rPr>
              <w:t>-</w:t>
            </w:r>
          </w:p>
        </w:tc>
      </w:tr>
      <w:tr w:rsidR="00030552" w:rsidRPr="00F6223A" w14:paraId="553DBE97" w14:textId="77777777" w:rsidTr="005B3928">
        <w:trPr>
          <w:trHeight w:val="680"/>
          <w:jc w:val="center"/>
        </w:trPr>
        <w:tc>
          <w:tcPr>
            <w:tcW w:w="2689" w:type="dxa"/>
            <w:vAlign w:val="center"/>
          </w:tcPr>
          <w:p w14:paraId="2BAFB617" w14:textId="77777777" w:rsidR="00030552" w:rsidRPr="00F6223A" w:rsidRDefault="00030552" w:rsidP="005B3928">
            <w:pPr>
              <w:jc w:val="center"/>
              <w:rPr>
                <w:sz w:val="18"/>
                <w:szCs w:val="18"/>
              </w:rPr>
            </w:pPr>
            <w:r w:rsidRPr="00F6223A">
              <w:rPr>
                <w:sz w:val="18"/>
                <w:szCs w:val="18"/>
              </w:rPr>
              <w:t>p) obszary ciche w aglomeracji oraz obszary ciche poza aglomeracją,</w:t>
            </w:r>
          </w:p>
        </w:tc>
        <w:tc>
          <w:tcPr>
            <w:tcW w:w="3827" w:type="dxa"/>
            <w:vAlign w:val="center"/>
          </w:tcPr>
          <w:p w14:paraId="0EE95811"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28E43122" w14:textId="77777777" w:rsidR="00030552" w:rsidRPr="00F6223A" w:rsidRDefault="00030552" w:rsidP="005B3928">
            <w:pPr>
              <w:jc w:val="center"/>
              <w:rPr>
                <w:sz w:val="18"/>
                <w:szCs w:val="18"/>
              </w:rPr>
            </w:pPr>
            <w:r w:rsidRPr="00F6223A">
              <w:rPr>
                <w:sz w:val="18"/>
                <w:szCs w:val="18"/>
              </w:rPr>
              <w:t>-</w:t>
            </w:r>
          </w:p>
        </w:tc>
      </w:tr>
      <w:tr w:rsidR="00030552" w:rsidRPr="00F6223A" w14:paraId="4109F11C" w14:textId="77777777" w:rsidTr="005B3928">
        <w:trPr>
          <w:trHeight w:val="680"/>
          <w:jc w:val="center"/>
        </w:trPr>
        <w:tc>
          <w:tcPr>
            <w:tcW w:w="2689" w:type="dxa"/>
            <w:vAlign w:val="center"/>
          </w:tcPr>
          <w:p w14:paraId="3CC58D82" w14:textId="77777777" w:rsidR="00030552" w:rsidRPr="00F6223A" w:rsidRDefault="00030552" w:rsidP="005B3928">
            <w:pPr>
              <w:jc w:val="center"/>
              <w:rPr>
                <w:sz w:val="18"/>
                <w:szCs w:val="18"/>
              </w:rPr>
            </w:pPr>
            <w:r w:rsidRPr="00F6223A">
              <w:rPr>
                <w:sz w:val="18"/>
                <w:szCs w:val="18"/>
              </w:rPr>
              <w:t>q) grunty rolne stanowiące użytki rolne klas I-III oraz grunty leśne,</w:t>
            </w:r>
          </w:p>
        </w:tc>
        <w:tc>
          <w:tcPr>
            <w:tcW w:w="3827" w:type="dxa"/>
            <w:vAlign w:val="center"/>
          </w:tcPr>
          <w:p w14:paraId="01D2883A" w14:textId="3E0B660D" w:rsidR="00030552" w:rsidRPr="00F6223A" w:rsidRDefault="00030552" w:rsidP="005B3928">
            <w:pPr>
              <w:jc w:val="center"/>
              <w:rPr>
                <w:sz w:val="18"/>
                <w:szCs w:val="18"/>
              </w:rPr>
            </w:pPr>
            <w:r w:rsidRPr="00F6223A">
              <w:rPr>
                <w:sz w:val="18"/>
                <w:szCs w:val="18"/>
              </w:rPr>
              <w:t>Na terenie gminy występują grunty rolne klas III, IIIa, IIIb oraz grunty leśne Skarbu Państwa w zarządzie Państwowego Gospodarstwa Leśnego "Lasy Państwowe", podlegające ochronie na podstawie ustawy o ochronie gruntów rolnych i leśnych</w:t>
            </w:r>
            <w:r w:rsidR="00433E95">
              <w:rPr>
                <w:sz w:val="18"/>
                <w:szCs w:val="18"/>
              </w:rPr>
              <w:br/>
            </w:r>
            <w:r w:rsidRPr="00F6223A">
              <w:rPr>
                <w:sz w:val="18"/>
                <w:szCs w:val="18"/>
              </w:rPr>
              <w:t>(t.j. Dz. U. z 2024 r. poz. 82).</w:t>
            </w:r>
          </w:p>
        </w:tc>
        <w:tc>
          <w:tcPr>
            <w:tcW w:w="3113" w:type="dxa"/>
            <w:vAlign w:val="center"/>
          </w:tcPr>
          <w:p w14:paraId="04C0BDF0" w14:textId="09689512" w:rsidR="00030552" w:rsidRPr="00F6223A" w:rsidRDefault="00030552" w:rsidP="005B3928">
            <w:pPr>
              <w:jc w:val="center"/>
              <w:rPr>
                <w:sz w:val="18"/>
                <w:szCs w:val="18"/>
              </w:rPr>
            </w:pPr>
            <w:r w:rsidRPr="00F6223A">
              <w:rPr>
                <w:sz w:val="18"/>
                <w:szCs w:val="18"/>
              </w:rPr>
              <w:t>W przypadku, gdy gmina przystąpi do sporządzenia planów miejscowych na podstawie planu ogólnego, zajdzie możliwość uzyskania zgody na zmianę przeznaczenia gruntów rolnych lub</w:t>
            </w:r>
            <w:r w:rsidR="00433E95">
              <w:rPr>
                <w:sz w:val="18"/>
                <w:szCs w:val="18"/>
              </w:rPr>
              <w:t> </w:t>
            </w:r>
            <w:r w:rsidRPr="00F6223A">
              <w:rPr>
                <w:sz w:val="18"/>
                <w:szCs w:val="18"/>
              </w:rPr>
              <w:t xml:space="preserve">leśnych na cele nierolnicze </w:t>
            </w:r>
            <w:r w:rsidRPr="00F6223A">
              <w:rPr>
                <w:sz w:val="18"/>
                <w:szCs w:val="18"/>
              </w:rPr>
              <w:lastRenderedPageBreak/>
              <w:t>i</w:t>
            </w:r>
            <w:r w:rsidR="00433E95">
              <w:rPr>
                <w:sz w:val="18"/>
                <w:szCs w:val="18"/>
              </w:rPr>
              <w:t> </w:t>
            </w:r>
            <w:r w:rsidRPr="00F6223A">
              <w:rPr>
                <w:sz w:val="18"/>
                <w:szCs w:val="18"/>
              </w:rPr>
              <w:t>nieleśne. Tylko w procedurze sporządzania miejscowych planów możliwe jest uzyskanie zgody lub</w:t>
            </w:r>
            <w:r w:rsidR="00433E95">
              <w:rPr>
                <w:sz w:val="18"/>
                <w:szCs w:val="18"/>
              </w:rPr>
              <w:t> </w:t>
            </w:r>
            <w:r w:rsidRPr="00F6223A">
              <w:rPr>
                <w:sz w:val="18"/>
                <w:szCs w:val="18"/>
              </w:rPr>
              <w:t>odmowy w tym zakresie, zatem</w:t>
            </w:r>
            <w:r w:rsidR="00433E95">
              <w:rPr>
                <w:sz w:val="18"/>
                <w:szCs w:val="18"/>
              </w:rPr>
              <w:t> </w:t>
            </w:r>
            <w:r w:rsidRPr="00F6223A">
              <w:rPr>
                <w:sz w:val="18"/>
                <w:szCs w:val="18"/>
              </w:rPr>
              <w:t>plan ogólny, poprzez swoje ustalenia, nie stoi na przeszkodzie przyszłym decyzjom gminy w</w:t>
            </w:r>
            <w:r w:rsidR="00433E95">
              <w:rPr>
                <w:sz w:val="18"/>
                <w:szCs w:val="18"/>
              </w:rPr>
              <w:t> </w:t>
            </w:r>
            <w:r w:rsidRPr="00F6223A">
              <w:rPr>
                <w:sz w:val="18"/>
                <w:szCs w:val="18"/>
              </w:rPr>
              <w:t>tym</w:t>
            </w:r>
            <w:r w:rsidR="00433E95">
              <w:rPr>
                <w:sz w:val="18"/>
                <w:szCs w:val="18"/>
              </w:rPr>
              <w:t> </w:t>
            </w:r>
            <w:r w:rsidRPr="00F6223A">
              <w:rPr>
                <w:sz w:val="18"/>
                <w:szCs w:val="18"/>
              </w:rPr>
              <w:t>zakresie.</w:t>
            </w:r>
          </w:p>
          <w:p w14:paraId="714361C0" w14:textId="7D2C7305" w:rsidR="00030552" w:rsidRPr="00F6223A" w:rsidRDefault="00030552" w:rsidP="005B3928">
            <w:pPr>
              <w:jc w:val="center"/>
              <w:rPr>
                <w:sz w:val="18"/>
                <w:szCs w:val="18"/>
              </w:rPr>
            </w:pPr>
            <w:r w:rsidRPr="00F6223A">
              <w:rPr>
                <w:sz w:val="18"/>
                <w:szCs w:val="18"/>
              </w:rPr>
              <w:t>Grunty należące do PGL Lasy Państwowe zostały włączone do</w:t>
            </w:r>
            <w:r w:rsidR="00433E95">
              <w:rPr>
                <w:sz w:val="18"/>
                <w:szCs w:val="18"/>
              </w:rPr>
              <w:t> </w:t>
            </w:r>
            <w:r w:rsidRPr="00F6223A">
              <w:rPr>
                <w:sz w:val="18"/>
                <w:szCs w:val="18"/>
              </w:rPr>
              <w:t>strefy otwartej.</w:t>
            </w:r>
          </w:p>
        </w:tc>
      </w:tr>
      <w:tr w:rsidR="00030552" w:rsidRPr="00F6223A" w14:paraId="00E4414A" w14:textId="77777777" w:rsidTr="005B3928">
        <w:trPr>
          <w:trHeight w:val="680"/>
          <w:jc w:val="center"/>
        </w:trPr>
        <w:tc>
          <w:tcPr>
            <w:tcW w:w="2689" w:type="dxa"/>
            <w:vAlign w:val="center"/>
          </w:tcPr>
          <w:p w14:paraId="35739F28" w14:textId="77777777" w:rsidR="00030552" w:rsidRPr="00F6223A" w:rsidRDefault="00030552" w:rsidP="005B3928">
            <w:pPr>
              <w:jc w:val="center"/>
              <w:rPr>
                <w:sz w:val="18"/>
                <w:szCs w:val="18"/>
              </w:rPr>
            </w:pPr>
            <w:r w:rsidRPr="00F6223A">
              <w:rPr>
                <w:sz w:val="18"/>
                <w:szCs w:val="18"/>
              </w:rPr>
              <w:lastRenderedPageBreak/>
              <w:t>r) zakłady o zwiększonym i dużym ryzyku wystąpienia poważnej awarii przemysłowej,</w:t>
            </w:r>
          </w:p>
        </w:tc>
        <w:tc>
          <w:tcPr>
            <w:tcW w:w="3827" w:type="dxa"/>
            <w:vAlign w:val="center"/>
          </w:tcPr>
          <w:p w14:paraId="2FAD8F29"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3059D244" w14:textId="77777777" w:rsidR="00030552" w:rsidRPr="00F6223A" w:rsidRDefault="00030552" w:rsidP="005B3928">
            <w:pPr>
              <w:jc w:val="center"/>
              <w:rPr>
                <w:sz w:val="18"/>
                <w:szCs w:val="18"/>
              </w:rPr>
            </w:pPr>
            <w:r w:rsidRPr="00F6223A">
              <w:rPr>
                <w:sz w:val="18"/>
                <w:szCs w:val="18"/>
              </w:rPr>
              <w:t>-</w:t>
            </w:r>
          </w:p>
        </w:tc>
      </w:tr>
      <w:tr w:rsidR="00030552" w:rsidRPr="00F6223A" w14:paraId="71E0D78F" w14:textId="77777777" w:rsidTr="005B3928">
        <w:trPr>
          <w:trHeight w:val="680"/>
          <w:jc w:val="center"/>
        </w:trPr>
        <w:tc>
          <w:tcPr>
            <w:tcW w:w="2689" w:type="dxa"/>
            <w:vAlign w:val="center"/>
          </w:tcPr>
          <w:p w14:paraId="4FA96B67" w14:textId="77777777" w:rsidR="00030552" w:rsidRPr="00F6223A" w:rsidRDefault="00030552" w:rsidP="005B3928">
            <w:pPr>
              <w:jc w:val="center"/>
              <w:rPr>
                <w:sz w:val="18"/>
                <w:szCs w:val="18"/>
              </w:rPr>
            </w:pPr>
            <w:r w:rsidRPr="00F6223A">
              <w:rPr>
                <w:sz w:val="18"/>
                <w:szCs w:val="18"/>
              </w:rPr>
              <w:t>s) obszary pasa nadbrzeżnego, w tym w szczególności pasa technicznego;</w:t>
            </w:r>
          </w:p>
        </w:tc>
        <w:tc>
          <w:tcPr>
            <w:tcW w:w="3827" w:type="dxa"/>
            <w:vAlign w:val="center"/>
          </w:tcPr>
          <w:p w14:paraId="318A3F1D" w14:textId="77777777" w:rsidR="00030552" w:rsidRPr="00F6223A" w:rsidRDefault="00030552" w:rsidP="005B3928">
            <w:pPr>
              <w:jc w:val="center"/>
              <w:rPr>
                <w:sz w:val="18"/>
                <w:szCs w:val="18"/>
              </w:rPr>
            </w:pPr>
            <w:r w:rsidRPr="00F6223A">
              <w:rPr>
                <w:sz w:val="18"/>
                <w:szCs w:val="18"/>
              </w:rPr>
              <w:t>Nie występują</w:t>
            </w:r>
          </w:p>
        </w:tc>
        <w:tc>
          <w:tcPr>
            <w:tcW w:w="3113" w:type="dxa"/>
            <w:vAlign w:val="center"/>
          </w:tcPr>
          <w:p w14:paraId="1FA401AC" w14:textId="77777777" w:rsidR="00030552" w:rsidRPr="00F6223A" w:rsidRDefault="00030552" w:rsidP="005B3928">
            <w:pPr>
              <w:jc w:val="center"/>
              <w:rPr>
                <w:sz w:val="18"/>
                <w:szCs w:val="18"/>
              </w:rPr>
            </w:pPr>
            <w:r w:rsidRPr="00F6223A">
              <w:rPr>
                <w:sz w:val="18"/>
                <w:szCs w:val="18"/>
              </w:rPr>
              <w:t>-</w:t>
            </w:r>
          </w:p>
        </w:tc>
      </w:tr>
    </w:tbl>
    <w:p w14:paraId="59BA6C01" w14:textId="77777777" w:rsidR="00030552" w:rsidRDefault="00030552" w:rsidP="002615C7"/>
    <w:p w14:paraId="657DBEAC" w14:textId="77777777" w:rsidR="005B3928" w:rsidRDefault="005B3928">
      <w:pPr>
        <w:spacing w:line="278" w:lineRule="auto"/>
        <w:jc w:val="left"/>
        <w:rPr>
          <w:rFonts w:asciiTheme="majorHAnsi" w:eastAsiaTheme="majorEastAsia" w:hAnsiTheme="majorHAnsi" w:cstheme="majorBidi"/>
          <w:b/>
          <w:bCs/>
          <w:color w:val="0C3512" w:themeColor="accent3" w:themeShade="80"/>
          <w:sz w:val="24"/>
        </w:rPr>
      </w:pPr>
      <w:bookmarkStart w:id="22" w:name="_Toc222494391"/>
      <w:bookmarkStart w:id="23" w:name="_Toc227779834"/>
      <w:r>
        <w:br w:type="page"/>
      </w:r>
    </w:p>
    <w:p w14:paraId="5FCE414C" w14:textId="5DF1FE23" w:rsidR="00030552" w:rsidRPr="00B61700" w:rsidRDefault="00030552" w:rsidP="007226CB">
      <w:pPr>
        <w:pStyle w:val="Nagwek2"/>
        <w:numPr>
          <w:ilvl w:val="1"/>
          <w:numId w:val="19"/>
        </w:numPr>
        <w:jc w:val="both"/>
      </w:pPr>
      <w:r w:rsidRPr="006D56D6">
        <w:lastRenderedPageBreak/>
        <w:t>Rozmieszczenie istniejących i planowanych obiektów infrastruktury społecznej, transportowej i technicznej wraz z obowiązującymi dla nich ograniczeniami w</w:t>
      </w:r>
      <w:r w:rsidR="007226CB">
        <w:t> </w:t>
      </w:r>
      <w:r w:rsidRPr="006D56D6">
        <w:t>zagospodarowaniu</w:t>
      </w:r>
      <w:bookmarkEnd w:id="22"/>
      <w:bookmarkEnd w:id="23"/>
    </w:p>
    <w:p w14:paraId="06ABDFC6" w14:textId="12406BEB" w:rsidR="00030552" w:rsidRPr="00E35C34" w:rsidRDefault="00030552" w:rsidP="002615C7">
      <w:r w:rsidRPr="00E35C34">
        <w:t>Art. 7 ustawy z dnia 8 marca 1990 r. o samorządzie gminnym (t.j. Dz. U. z 202</w:t>
      </w:r>
      <w:r>
        <w:t>5</w:t>
      </w:r>
      <w:r w:rsidRPr="00E35C34">
        <w:t xml:space="preserve"> r. poz. 1</w:t>
      </w:r>
      <w:r>
        <w:t>153</w:t>
      </w:r>
      <w:r w:rsidRPr="00E35C34">
        <w:t>) ustala, że zaspokajanie zbiorowych potrzeb wspólnoty należy do zadań własnych gminy, które zrealizowane są poprzez zadania m. in.: organizacji i utrzymania infrastruktury technicznej gminy (gminne drogi, ulice, wodociągi, kanalizacja, utrzymywanie czystości, utylizacja odpadów komunalnych; komunalne budownictwo mieszkaniowe; transport zbiorowy, itp.) infrastruktury społecznej (ochrona zdrowia, pomoc społeczna, oświata, kultura, kultura fizyczna); lokalnego transportu publicznego. Na</w:t>
      </w:r>
      <w:r w:rsidR="007226CB">
        <w:t> </w:t>
      </w:r>
      <w:r w:rsidRPr="00E35C34">
        <w:t>podstawie art. 10e ustawy z dnia 8 marca 1990 r. o samorządzie gminnym (t.j. Dz. U. z 202</w:t>
      </w:r>
      <w:r>
        <w:t>5</w:t>
      </w:r>
      <w:r w:rsidRPr="00E35C34">
        <w:t xml:space="preserve"> r. poz. 1</w:t>
      </w:r>
      <w:r>
        <w:t>153</w:t>
      </w:r>
      <w:r w:rsidRPr="00E35C34">
        <w:t>)</w:t>
      </w:r>
      <w:r>
        <w:t>.</w:t>
      </w:r>
    </w:p>
    <w:p w14:paraId="0AB45645" w14:textId="7D408852" w:rsidR="00030552" w:rsidRPr="00E35C34" w:rsidRDefault="00030552" w:rsidP="002615C7">
      <w:r w:rsidRPr="00E35C34">
        <w:t>W ramach katalogu stref planistycznych w planie ogólnym gminy ustalono profile podstawowe i</w:t>
      </w:r>
      <w:r w:rsidR="007226CB">
        <w:t> </w:t>
      </w:r>
      <w:r w:rsidRPr="00E35C34">
        <w:t>dodatkowe, w ramach których możliwe będzie projektowanie nowych terenów o różnym przeznaczeniu w miejscowych planach zagospodarowania przestrzennego. W katalogu stref planistycznych ustalono, zgodnie z profilami funkcjonalnymi strefy planistycznej podstawowym i</w:t>
      </w:r>
      <w:r w:rsidR="007226CB">
        <w:t> </w:t>
      </w:r>
      <w:r w:rsidRPr="00E35C34">
        <w:t>dodatkowym, maksymalny możliwy udział terenów usług, terenów komunikacji, terenów infrastruktury technicznej. We wszystkich strefach planistycznych, w których było możliwe uwzględnienie tych terenów, zostały one uwzględnione.</w:t>
      </w:r>
    </w:p>
    <w:p w14:paraId="435E5667" w14:textId="4F510B20" w:rsidR="00030552" w:rsidRPr="00E35C34" w:rsidRDefault="00030552" w:rsidP="002615C7">
      <w:r w:rsidRPr="00E35C34">
        <w:t>Wydzielona w planie ogólnym gminy strefa zieleni i rekreacji umożliwia lokalizowanie w jej obrębie wyodrębnionych terenów usług sportu i rekreacji, tereny usług kultury i rozrywki, tereny usług nauki, tereny usług edukacji, tereny usług zdrowia i pomocy społecznej. W tym zakresie, chociaż wymienione w profilu dodatkowym strefy, możliwe będzie realizowanie funkcji zgodnych z</w:t>
      </w:r>
      <w:r w:rsidR="00BD0CBA">
        <w:t> </w:t>
      </w:r>
      <w:r w:rsidRPr="00E35C34">
        <w:t xml:space="preserve">zaplanowanym przeznaczeniem strefy. </w:t>
      </w:r>
    </w:p>
    <w:p w14:paraId="1525963F" w14:textId="77777777" w:rsidR="00030552" w:rsidRPr="00E35C34" w:rsidRDefault="00030552" w:rsidP="002615C7">
      <w:r w:rsidRPr="00E35C34">
        <w:t>W planie ogólnym gminy ws</w:t>
      </w:r>
      <w:r w:rsidRPr="00AB726B">
        <w:t>zystkie</w:t>
      </w:r>
      <w:r w:rsidRPr="00E35C34">
        <w:t xml:space="preserve"> dotychczas funkcjonujące placówki, organizacje, budynki, budowle i urządzenia mają możliwość dalszego realizowania swoich podstawowych funkcji infrastruktury społecznej, transportowej i technicznej.</w:t>
      </w:r>
    </w:p>
    <w:p w14:paraId="5E01A6C8" w14:textId="5F3F20FB" w:rsidR="00030552" w:rsidRDefault="00030552" w:rsidP="002615C7">
      <w:r w:rsidRPr="006D56D6">
        <w:t xml:space="preserve">Strategia rozwoju </w:t>
      </w:r>
      <w:r>
        <w:t>G</w:t>
      </w:r>
      <w:r w:rsidRPr="006D56D6">
        <w:t xml:space="preserve">miny </w:t>
      </w:r>
      <w:r>
        <w:t>Osie</w:t>
      </w:r>
      <w:r w:rsidRPr="006D56D6">
        <w:t xml:space="preserve"> nie przewiduje potrzeby zastosowania rezerwy terenowej pod nowe inwestycje, w zakresie infrastruktury społecznej, transportowej i technicznej. Po uwzględnieniu zakresu, projektu trybu sporządzania planu ogólnego gminy oraz sposobu dokumentowania prac planistycznych, nie stwierdzono potrzeby wyznaczania szczególnych stref planistycznych dla</w:t>
      </w:r>
      <w:r w:rsidR="00BD0CBA">
        <w:t> </w:t>
      </w:r>
      <w:r w:rsidRPr="006D56D6">
        <w:t>realizacji ww. elementów infrastruktury i można będzie je realizować w ramach zaplanowanych stref.</w:t>
      </w:r>
      <w:r>
        <w:t xml:space="preserve"> </w:t>
      </w:r>
    </w:p>
    <w:p w14:paraId="006833D5" w14:textId="77777777" w:rsidR="00030552" w:rsidRDefault="00030552" w:rsidP="002615C7"/>
    <w:p w14:paraId="38991871" w14:textId="77777777" w:rsidR="00030552" w:rsidRDefault="00030552" w:rsidP="002615C7">
      <w:r>
        <w:br w:type="page"/>
      </w:r>
    </w:p>
    <w:p w14:paraId="644B8B61" w14:textId="77777777" w:rsidR="00030552" w:rsidRPr="00F32574" w:rsidRDefault="00030552" w:rsidP="00F57A99">
      <w:pPr>
        <w:pStyle w:val="Nagwek2"/>
        <w:numPr>
          <w:ilvl w:val="1"/>
          <w:numId w:val="20"/>
        </w:numPr>
        <w:jc w:val="both"/>
      </w:pPr>
      <w:bookmarkStart w:id="24" w:name="_Toc222494392"/>
      <w:bookmarkStart w:id="25" w:name="_Toc227779835"/>
      <w:r w:rsidRPr="00F32574">
        <w:lastRenderedPageBreak/>
        <w:t>Rekomendacje i wnioski zawarte w audycie krajobrazowym oraz krajobrazy priorytetowe</w:t>
      </w:r>
      <w:bookmarkEnd w:id="24"/>
      <w:bookmarkEnd w:id="25"/>
    </w:p>
    <w:p w14:paraId="412EF8C8" w14:textId="7BDF49AC" w:rsidR="00030552" w:rsidRPr="000C2859" w:rsidRDefault="00030552" w:rsidP="002615C7">
      <w:r w:rsidRPr="000C2859">
        <w:t>Audyt krajobrazowy formułuje rekomendacje i wnioski dotyczące kształtowania i ochrony krajobrazów priorytetowych oraz krajobrazów w obrębie obszarów lub obiektów parków kulturowych, parków narodowych, rezerwatów przyrody, parków krajobrazowych, obszarów chronionego krajobrazu, obiektów znajdujących się na listach Światowego Dziedzictwa UNESCO, obszarów Sieci Rezerwatów Biosfery UNESCO (</w:t>
      </w:r>
      <w:proofErr w:type="spellStart"/>
      <w:r w:rsidRPr="000C2859">
        <w:t>MaB</w:t>
      </w:r>
      <w:proofErr w:type="spellEnd"/>
      <w:r w:rsidRPr="000C2859">
        <w:t>) lub obszarów i obiektów proponowanych do umieszczenia na tych listach. Rekomendacje i wnioski dotyczące kształtowania i ochrony krajobrazów zawierają postulaty i zalecenia dotyczące zachowania krajobrazów dotychczas nieprzekształconych w wyniku działalności człowieka, jak i różnorodnych krajobrazów kulturowych. Wśród krajobrazów kulturowych ochronie podlegają zabytkowe centra miast, porolne krajobrazy mozaikowe, zabudowa wiejska np.</w:t>
      </w:r>
      <w:r>
        <w:t>:</w:t>
      </w:r>
      <w:r w:rsidR="00F57A99">
        <w:t> </w:t>
      </w:r>
      <w:r w:rsidRPr="000C2859">
        <w:t>wielodrożnice i ulicówki. Specjalną kategorię stanowią obszary zabudowane wyróżniające się</w:t>
      </w:r>
      <w:r w:rsidR="00F57A99">
        <w:t> </w:t>
      </w:r>
      <w:r w:rsidRPr="000C2859">
        <w:t xml:space="preserve">lokalną formą architektoniczną. </w:t>
      </w:r>
    </w:p>
    <w:p w14:paraId="420AE3C0" w14:textId="4F4F0929" w:rsidR="00030552" w:rsidRDefault="00030552" w:rsidP="002615C7">
      <w:pPr>
        <w:rPr>
          <w:rFonts w:eastAsiaTheme="minorEastAsia"/>
        </w:rPr>
      </w:pPr>
      <w:r>
        <w:t>Zgodnie z Uchwałą Nr LXI/851/2023 z dnia 25 września 2023 roku Sejmik Województwa Kujawsko-Pomorskiego przyjął audyt krajobrazowy dla województwa kujawsko-pomorskiego. Na terenie gminy Osie zidentyfikowano 21 krajobrazów, z których 18 krajobrazów uzyskało status krajobrazu priorytetowego. Dla każdego z 21 krajobrazów audyt krajobrazowy formułuje rekomendacje i wnioski z uwagi na to, iż położone są również w całości lub części na obszarach chronionych w rozumieniu artykułu 38a ust. 3 pkt 2 ustawy o planowaniu i zagospodarowaniu przestrzennym. Ponadto na</w:t>
      </w:r>
      <w:r w:rsidR="00F57A99">
        <w:t> </w:t>
      </w:r>
      <w:r>
        <w:t>terenie 3 krajobrazów wyznaczono obszar widzenia z punktu widokowego oraz wskazano 2 obszary zabudowane wyróżniające się lokalną formą architektoniczną, znajdujące się</w:t>
      </w:r>
      <w:r w:rsidR="00F57A99">
        <w:t> </w:t>
      </w:r>
      <w:r>
        <w:t>w</w:t>
      </w:r>
      <w:r w:rsidR="00F57A99">
        <w:t> </w:t>
      </w:r>
      <w:r>
        <w:t>miejscowościach Łążek i Miedzno. W</w:t>
      </w:r>
      <w:r w:rsidRPr="75CC70C6">
        <w:rPr>
          <w:rFonts w:eastAsiaTheme="minorEastAsia"/>
        </w:rPr>
        <w:t>yznaczone strefy w planie ogólnym Gminy Osie uwzględniają uwarunkowania rozwoju przestrzennego gminy a w szczególności rekomendacje i</w:t>
      </w:r>
      <w:r w:rsidR="00F57A99">
        <w:rPr>
          <w:rFonts w:eastAsiaTheme="minorEastAsia"/>
        </w:rPr>
        <w:t> </w:t>
      </w:r>
      <w:r w:rsidRPr="75CC70C6">
        <w:rPr>
          <w:rFonts w:eastAsiaTheme="minorEastAsia"/>
        </w:rPr>
        <w:t>wnioski zawarte w audycie krajobrazowym dla krajobrazów położonych w granicach obszarów chronionych. Obszary te obejmują tereny o wysokich walorach przyrodniczych i krajobrazowych. W</w:t>
      </w:r>
      <w:r w:rsidR="00F57A99">
        <w:rPr>
          <w:rFonts w:eastAsiaTheme="minorEastAsia"/>
        </w:rPr>
        <w:t> </w:t>
      </w:r>
      <w:r w:rsidRPr="75CC70C6">
        <w:rPr>
          <w:rFonts w:eastAsiaTheme="minorEastAsia"/>
        </w:rPr>
        <w:t xml:space="preserve">planie ogólnym Gminy Osie tereny w granicach </w:t>
      </w:r>
      <w:r w:rsidR="00F57A99" w:rsidRPr="75CC70C6">
        <w:rPr>
          <w:rFonts w:eastAsiaTheme="minorEastAsia"/>
        </w:rPr>
        <w:t>krajobrazów,</w:t>
      </w:r>
      <w:r w:rsidRPr="75CC70C6">
        <w:rPr>
          <w:rFonts w:eastAsiaTheme="minorEastAsia"/>
        </w:rPr>
        <w:t xml:space="preserve"> dla których sformułowane są</w:t>
      </w:r>
      <w:r w:rsidR="00F57A99">
        <w:rPr>
          <w:rFonts w:eastAsiaTheme="minorEastAsia"/>
        </w:rPr>
        <w:t> </w:t>
      </w:r>
      <w:r w:rsidRPr="75CC70C6">
        <w:rPr>
          <w:rFonts w:eastAsiaTheme="minorEastAsia"/>
        </w:rPr>
        <w:t>rekomendacje i wnioski w audycie krajobrazowym włączono w zdecydowanej większości do strefy otwartej, aby chronić tereny o szczególnych walorach przyrodniczych lub krajobrazowych przed</w:t>
      </w:r>
      <w:r w:rsidR="00F57A99">
        <w:rPr>
          <w:rFonts w:eastAsiaTheme="minorEastAsia"/>
        </w:rPr>
        <w:t> </w:t>
      </w:r>
      <w:r w:rsidRPr="75CC70C6">
        <w:rPr>
          <w:rFonts w:eastAsiaTheme="minorEastAsia"/>
        </w:rPr>
        <w:t>niekontrolowaną ekspansją zabudowy zachowując integralność i naturalny charakter tych terenów. Należy podkreślić, iż wyznaczenie strefy otwartej nadal umożliwia wykorzystywanie terenów do celów rekreacyjnych, wypoczynkowych</w:t>
      </w:r>
      <w:r w:rsidR="00764112">
        <w:rPr>
          <w:rFonts w:eastAsiaTheme="minorEastAsia"/>
        </w:rPr>
        <w:t xml:space="preserve"> </w:t>
      </w:r>
      <w:r w:rsidRPr="75CC70C6">
        <w:rPr>
          <w:rFonts w:eastAsiaTheme="minorEastAsia"/>
        </w:rPr>
        <w:t>jako tereny: lasu, zieleni naturalnej, ogrodów działkowych, wód. Ponadto w strefie otwartej mogą znajdować się elementy infrastruktury transportowej oraz tereny związane z infrastrukturą techniczną. Wyznaczenie strefy otwartej pozwala na rozwój przestrzenny gminy nie narażając jednocześnie cennych terenów przyrodniczych na</w:t>
      </w:r>
      <w:r w:rsidR="00F57A99">
        <w:rPr>
          <w:rFonts w:eastAsiaTheme="minorEastAsia"/>
        </w:rPr>
        <w:t> </w:t>
      </w:r>
      <w:r w:rsidRPr="75CC70C6">
        <w:rPr>
          <w:rFonts w:eastAsiaTheme="minorEastAsia"/>
        </w:rPr>
        <w:t>niekontrolowaną urbanizację. Ponadto w celu ochrony wyznaczonego na terenie gminy Osie obszaru widzenia z punktu widokowego określono gminne standardy urbanistyczne, w</w:t>
      </w:r>
      <w:r w:rsidR="00F57A99">
        <w:rPr>
          <w:rFonts w:eastAsiaTheme="minorEastAsia"/>
        </w:rPr>
        <w:t> </w:t>
      </w:r>
      <w:r w:rsidRPr="75CC70C6">
        <w:rPr>
          <w:rFonts w:eastAsiaTheme="minorEastAsia"/>
        </w:rPr>
        <w:t>tym</w:t>
      </w:r>
      <w:r w:rsidR="00F57A99">
        <w:rPr>
          <w:rFonts w:eastAsiaTheme="minorEastAsia"/>
        </w:rPr>
        <w:t> </w:t>
      </w:r>
      <w:r w:rsidRPr="75CC70C6">
        <w:rPr>
          <w:rFonts w:eastAsiaTheme="minorEastAsia"/>
        </w:rPr>
        <w:t xml:space="preserve">parametry zabudowy. Maksymalna wysokość zabudowy została określona w taki </w:t>
      </w:r>
      <w:r w:rsidR="00764112" w:rsidRPr="75CC70C6">
        <w:rPr>
          <w:rFonts w:eastAsiaTheme="minorEastAsia"/>
        </w:rPr>
        <w:t>sposób,</w:t>
      </w:r>
      <w:r w:rsidRPr="75CC70C6">
        <w:rPr>
          <w:rFonts w:eastAsiaTheme="minorEastAsia"/>
        </w:rPr>
        <w:t xml:space="preserve"> aby</w:t>
      </w:r>
      <w:r w:rsidR="00F57A99">
        <w:rPr>
          <w:rFonts w:eastAsiaTheme="minorEastAsia"/>
        </w:rPr>
        <w:t> </w:t>
      </w:r>
      <w:r w:rsidRPr="75CC70C6">
        <w:rPr>
          <w:rFonts w:eastAsiaTheme="minorEastAsia"/>
        </w:rPr>
        <w:t>nie zakłócać obszaru widzenia z punktu widokowego poprzez niewprowadzanie zarówno zabudowy jak również obiektów infrastruktury technicznej dysharmonijnych w krajobrazie, które</w:t>
      </w:r>
      <w:r w:rsidR="00F57A99">
        <w:rPr>
          <w:rFonts w:eastAsiaTheme="minorEastAsia"/>
        </w:rPr>
        <w:t> </w:t>
      </w:r>
      <w:r w:rsidRPr="75CC70C6">
        <w:rPr>
          <w:rFonts w:eastAsiaTheme="minorEastAsia"/>
        </w:rPr>
        <w:t>mogłyby zakłócić jego percepcję oraz negatywnie wpłynąć na jego walory estetyczne i</w:t>
      </w:r>
      <w:r w:rsidR="00F57A99">
        <w:rPr>
          <w:rFonts w:eastAsiaTheme="minorEastAsia"/>
        </w:rPr>
        <w:t> </w:t>
      </w:r>
      <w:r w:rsidRPr="75CC70C6">
        <w:rPr>
          <w:rFonts w:eastAsiaTheme="minorEastAsia"/>
        </w:rPr>
        <w:t>kulturowe.</w:t>
      </w:r>
    </w:p>
    <w:p w14:paraId="36D02773" w14:textId="77777777" w:rsidR="00030552" w:rsidRDefault="00030552" w:rsidP="002615C7">
      <w:pPr>
        <w:rPr>
          <w:rFonts w:eastAsiaTheme="majorEastAsia" w:cstheme="majorBidi"/>
          <w:szCs w:val="26"/>
        </w:rPr>
      </w:pPr>
      <w:r>
        <w:br w:type="page"/>
      </w:r>
    </w:p>
    <w:p w14:paraId="6A86336D" w14:textId="77777777" w:rsidR="00030552" w:rsidRDefault="00030552" w:rsidP="00F57A99">
      <w:pPr>
        <w:pStyle w:val="Nagwek2"/>
        <w:numPr>
          <w:ilvl w:val="1"/>
          <w:numId w:val="20"/>
        </w:numPr>
        <w:jc w:val="both"/>
      </w:pPr>
      <w:bookmarkStart w:id="26" w:name="_Toc222494393"/>
      <w:bookmarkStart w:id="27" w:name="_Toc227779836"/>
      <w:r>
        <w:lastRenderedPageBreak/>
        <w:t>O</w:t>
      </w:r>
      <w:r w:rsidRPr="00D55450">
        <w:t>pracowanie</w:t>
      </w:r>
      <w:r w:rsidRPr="006C11ED">
        <w:t xml:space="preserve"> ekofizjograficzne</w:t>
      </w:r>
      <w:r>
        <w:t xml:space="preserve"> </w:t>
      </w:r>
      <w:r w:rsidRPr="006C11ED">
        <w:t xml:space="preserve">w zakresie wymagań, o których mowa w </w:t>
      </w:r>
      <w:r w:rsidRPr="00E57B00">
        <w:t>art. 72 ust. 1-3</w:t>
      </w:r>
      <w:r w:rsidRPr="006C11ED">
        <w:t xml:space="preserve"> ustawy z dnia 27 kwietnia 2001 r. - Prawo ochrony środowiska</w:t>
      </w:r>
      <w:r>
        <w:t xml:space="preserve"> </w:t>
      </w:r>
      <w:r w:rsidRPr="00E57B00">
        <w:t>(t.j. Dz. U. z 2024 r. poz. 54 ze zm.)</w:t>
      </w:r>
      <w:bookmarkEnd w:id="26"/>
      <w:bookmarkEnd w:id="27"/>
    </w:p>
    <w:p w14:paraId="396FD5D5" w14:textId="77777777" w:rsidR="00030552" w:rsidRPr="00BC4D6B" w:rsidRDefault="00030552" w:rsidP="002615C7"/>
    <w:p w14:paraId="126B222D" w14:textId="22781A75" w:rsidR="00030552" w:rsidRDefault="00030552" w:rsidP="002615C7">
      <w:r>
        <w:t xml:space="preserve">Zgodnie z art. 72 ustawy </w:t>
      </w:r>
      <w:r w:rsidRPr="00027F9F">
        <w:t>z dnia 27 kwietnia 2001 r. Prawo ochrony środowiska (t.j. Dz. U. z 2024 r. poz. 54 z</w:t>
      </w:r>
      <w:r>
        <w:t xml:space="preserve">e </w:t>
      </w:r>
      <w:r w:rsidRPr="00027F9F">
        <w:t>zm.)</w:t>
      </w:r>
      <w:r>
        <w:t xml:space="preserve"> o</w:t>
      </w:r>
      <w:r w:rsidRPr="000F75AB">
        <w:t>kreślając ustalenia planu ogólnego gminy zapewnia się warunki utrzymania równowagi przyrodniczej i racjonalną gospodarkę zasobami środowiska</w:t>
      </w:r>
      <w:r>
        <w:t>. Opracowanie ekofizjograficzne do planu ogólnego Gminy Osie, służące temu celowi, zostało sporządzone z</w:t>
      </w:r>
      <w:r w:rsidR="00F57A99">
        <w:t> </w:t>
      </w:r>
      <w:r>
        <w:t>zachowaniem wspomnianego przepisu ustawy prawo ochrony środowiska oraz zgodnie z zakresem i stopniem szczegółowości, określonym w r</w:t>
      </w:r>
      <w:r w:rsidRPr="0028548D">
        <w:t>ozporządzeni</w:t>
      </w:r>
      <w:r>
        <w:t>u</w:t>
      </w:r>
      <w:r w:rsidRPr="0028548D">
        <w:t xml:space="preserve"> Ministra Środowiska z dnia 9 września 2002 r. w sprawie opracowań ekofizjograficznych (Dz. U. Nr 155, poz. 1298).</w:t>
      </w:r>
      <w:r>
        <w:t xml:space="preserve"> </w:t>
      </w:r>
    </w:p>
    <w:p w14:paraId="330ACB00" w14:textId="77777777" w:rsidR="00030552" w:rsidRDefault="00030552" w:rsidP="002615C7">
      <w:r>
        <w:t xml:space="preserve">Poza opisem stanu środowiska gminy oraz uwarunkowań środowiskowych, będących podstawą delimitacji regionalizacji uwarunkowań środowiskowych w skali gminy, w opracowaniu ekofizjograficznym określono </w:t>
      </w:r>
      <w:r w:rsidRPr="0028548D">
        <w:t>przydatności poszczególnych terenów dla rozwoju funkcji użytkowych</w:t>
      </w:r>
      <w:r>
        <w:t xml:space="preserve">. </w:t>
      </w:r>
      <w:r w:rsidRPr="0028548D">
        <w:t xml:space="preserve">Rozwój przestrzenny gminy </w:t>
      </w:r>
      <w:r>
        <w:t>został</w:t>
      </w:r>
      <w:r w:rsidRPr="0028548D">
        <w:t xml:space="preserve"> oparty o istniejące zasoby środowiska, które pomimo przekształceń i presji wynikającej z wielowiekow</w:t>
      </w:r>
      <w:r>
        <w:t xml:space="preserve">ego zagospodarowania </w:t>
      </w:r>
      <w:r w:rsidRPr="009B4F00">
        <w:t>wciąż zachowują istotne walory przyrodnicze</w:t>
      </w:r>
      <w:r>
        <w:t xml:space="preserve"> </w:t>
      </w:r>
      <w:r w:rsidRPr="009B4F00">
        <w:t>i krajobrazowe.</w:t>
      </w:r>
    </w:p>
    <w:p w14:paraId="401A90BF" w14:textId="59638A62" w:rsidR="00030552" w:rsidRDefault="00030552" w:rsidP="002615C7">
      <w:r>
        <w:t>Analiza warunków środowiskowych wykazała dwudzielność struktury przestrzenno-przyrodniczej gminy, wynikającą z jej położenia na styku dwóch jednostek fizycznogeograficznych: Borów Tucholskich oraz Wysoczyzny Świeckiej. Część południowa gminy, intensywnie wykorzystywana rolniczo i zamieszkiwana, kontrastuje z pozostałymi terenami – silnie zalesionymi, o ograniczonym zainwestowaniu, wchodzącymi w skład kompleksu leśnego Borów Tucholskich. Na obszarze gminy Osie kluczowe powiązania strukturalno-funkcjonalne realizowane są poprzez zwarte kompleksy leśne, w tym objęte ochroną w ramach Rezerwatu Biosfery UNESCO „Bory Tucholskie”, a</w:t>
      </w:r>
      <w:r w:rsidR="00F57A99">
        <w:t> </w:t>
      </w:r>
      <w:r>
        <w:t>także</w:t>
      </w:r>
      <w:r w:rsidR="00F57A99">
        <w:t> </w:t>
      </w:r>
      <w:r>
        <w:t>system dolin rzecznych. Kompleksy leśne odgrywają kluczową rolę w kształtowaniu lokalnych warunków klimatycznych, retencji, ochronie gleb oraz różnorodności biologicznej. Szczególne znaczenie ma układ doliny rzeki Wdy wraz ze Zbiornikiem Żur oraz pozostałymi jeziorami i dolinami mniejszych cieków – Prusiny i Sobińskiej Strugi, które pełnią funkcje lokalnych i</w:t>
      </w:r>
      <w:r w:rsidR="00F57A99">
        <w:t> </w:t>
      </w:r>
      <w:r>
        <w:t>regionalnych korytarzy ekologicznych, stanowiąc jednocześnie łącznik pomiędzy kluczowymi ogniwami systemu obszarów chronionych. Ważnym elementem struktury ekologicznej gminy są</w:t>
      </w:r>
      <w:r w:rsidR="00F57A99">
        <w:t> </w:t>
      </w:r>
      <w:r>
        <w:t>również siedliska bagienne i torfowiskowe, w tym rezerwaty przyrody Martwe, Dury i Miedzno, będące ostojami bioróżnorodności oraz pełniące istotne funkcje retencyjne. Lasy oraz powiązane z</w:t>
      </w:r>
      <w:r w:rsidR="009E0D0F">
        <w:t> </w:t>
      </w:r>
      <w:r>
        <w:t>nimi ekosystemy wodne i torfowiskowe tworzą spójny system ekologiczny, który powinien być</w:t>
      </w:r>
      <w:r w:rsidR="009E0D0F">
        <w:t> </w:t>
      </w:r>
      <w:r>
        <w:t>zachowany w niezmienionej strukturze przestrzennej.</w:t>
      </w:r>
    </w:p>
    <w:p w14:paraId="562FCFBE" w14:textId="77777777" w:rsidR="00030552" w:rsidRDefault="00030552" w:rsidP="002615C7">
      <w:r w:rsidRPr="009B4F00">
        <w:t>Środ</w:t>
      </w:r>
      <w:r>
        <w:t>o</w:t>
      </w:r>
      <w:r w:rsidRPr="009B4F00">
        <w:t>wisko przyrodnicze gminy, ze</w:t>
      </w:r>
      <w:r>
        <w:t> </w:t>
      </w:r>
      <w:r w:rsidRPr="009B4F00">
        <w:t xml:space="preserve">względu na wysoki stopień zalesienia, </w:t>
      </w:r>
      <w:r>
        <w:t>obecność licznych form ochrony przyrody oraz rozbudowany system hydrologiczny</w:t>
      </w:r>
      <w:r w:rsidRPr="009B4F00">
        <w:t>, stanowi zasób o wyjątkowej wartości, który</w:t>
      </w:r>
      <w:r>
        <w:t> </w:t>
      </w:r>
      <w:r w:rsidRPr="009B4F00">
        <w:t>powinien być</w:t>
      </w:r>
      <w:r>
        <w:t> </w:t>
      </w:r>
      <w:r w:rsidRPr="009B4F00">
        <w:t xml:space="preserve">podstawą prowadzenia polityki przestrzennej opartej na zasadach zrównoważonego rozwoju. </w:t>
      </w:r>
      <w:r w:rsidRPr="00E54A70">
        <w:t>Dodatkowym atutem gminy są jej wysokie walory krajobrazowe, wynikające z obecności malowniczo meandrującej Wdy, Zbiornika Żur oraz kompleksów leśnych</w:t>
      </w:r>
      <w:r>
        <w:t xml:space="preserve"> Borów Tucholskich</w:t>
      </w:r>
      <w:r w:rsidRPr="00E54A70">
        <w:t>, które sprzyjają rozwojowi turystyki i rekreacj</w:t>
      </w:r>
      <w:r>
        <w:t>i</w:t>
      </w:r>
      <w:r w:rsidRPr="00E54A70">
        <w:t>.</w:t>
      </w:r>
      <w:r>
        <w:t xml:space="preserve"> </w:t>
      </w:r>
      <w:r w:rsidRPr="009B4F00">
        <w:t>Zagospodarowanie tych terenów powinno być jednoznacznie podporządkowane funkcji środowiskowej, z</w:t>
      </w:r>
      <w:r>
        <w:t> </w:t>
      </w:r>
      <w:r w:rsidRPr="009B4F00">
        <w:t>wykluczeniem intensywnego zainwestowania, które mogłoby zakłócić równowagę przyrodniczą.</w:t>
      </w:r>
      <w:r>
        <w:t xml:space="preserve"> </w:t>
      </w:r>
      <w:r w:rsidRPr="001169B1">
        <w:t xml:space="preserve">Ograniczenia </w:t>
      </w:r>
      <w:r w:rsidRPr="001169B1">
        <w:lastRenderedPageBreak/>
        <w:t>wynikające z konieczności ochrony zasobów środowiska lub występowania uciążliwości i</w:t>
      </w:r>
      <w:r>
        <w:t> </w:t>
      </w:r>
      <w:r w:rsidRPr="001169B1">
        <w:t>zagrożeń środowiska oraz wskazanie obszarów, na których ograniczenia te występują, wynikają z rangi zasobów naturalnych oraz walorów przyrodniczych i krajobrazowych lub statusu prawnego zasobów przyrody podlegającej ochronie.</w:t>
      </w:r>
    </w:p>
    <w:p w14:paraId="03419C7F" w14:textId="37771CCA" w:rsidR="00030552" w:rsidRDefault="00030552" w:rsidP="002615C7">
      <w:r w:rsidRPr="001169B1">
        <w:t>Do obszarów, które powinny podlegać ochronie przed zmianą użytkowania należy zaliczyć tereny systemu przyrodniczego gminy. Przepisy aktów regulujących funkcjonowanie obszarów chronionych zostały szczegółowo przeanalizowane i w odpowiedni sposób uwzględnione podczas planowania stref planistycznych. Ograniczenia w zagospodarowaniu wynikają z pełnionych przez nie funkcji w</w:t>
      </w:r>
      <w:r>
        <w:t> </w:t>
      </w:r>
      <w:r w:rsidRPr="001169B1">
        <w:t>środowisku. Wszelkie planowane działania rozwojowe w ich pobliżu nie mogą zagrażać ich</w:t>
      </w:r>
      <w:r w:rsidR="009E0D0F">
        <w:t> </w:t>
      </w:r>
      <w:r w:rsidRPr="001169B1">
        <w:t>wartościom przyrodniczym i</w:t>
      </w:r>
      <w:r>
        <w:t> </w:t>
      </w:r>
      <w:r w:rsidRPr="001169B1">
        <w:t>krajobrazowym. Ustalenia Planu ogólnego nie zwalniają z</w:t>
      </w:r>
      <w:r w:rsidR="009E0D0F">
        <w:t> </w:t>
      </w:r>
      <w:r w:rsidRPr="001169B1">
        <w:t>obowiązywania przepisów odrębnych w sprawie ochrony siedlisk przyrodniczych, a także okazów flory, grzybów i fauny objętych ochroną gatunkową</w:t>
      </w:r>
      <w:r>
        <w:t>.</w:t>
      </w:r>
    </w:p>
    <w:p w14:paraId="071D59E8" w14:textId="77777777" w:rsidR="00030552" w:rsidRDefault="00030552" w:rsidP="002615C7">
      <w:r>
        <w:t xml:space="preserve">Podział gminy na strefy planistyczne uwzględnia uwarunkowania zmierzające do </w:t>
      </w:r>
      <w:r w:rsidRPr="009F3A0C">
        <w:t>zachowania równowagi przyrodniczej i racjonalnej gospodarki zasobami środowiska</w:t>
      </w:r>
      <w:r>
        <w:t xml:space="preserve">, co jest </w:t>
      </w:r>
      <w:r w:rsidRPr="009F3A0C">
        <w:t>kluczowym elementem planowania przestrzennego</w:t>
      </w:r>
      <w:r>
        <w:t>. Strefy planistyczne wraz ze wskazanymi profilami funkcjonalnymi uwzględniają:</w:t>
      </w:r>
    </w:p>
    <w:p w14:paraId="0C0EBB61" w14:textId="77777777" w:rsidR="00030552" w:rsidRPr="002A0E81" w:rsidRDefault="00030552" w:rsidP="005B3928">
      <w:pPr>
        <w:pStyle w:val="Akapitzlist"/>
        <w:numPr>
          <w:ilvl w:val="0"/>
          <w:numId w:val="13"/>
        </w:numPr>
      </w:pPr>
      <w:r w:rsidRPr="002A0E81">
        <w:t>zachowanie ciągłości korytarzy ekologicznych, w szczególności wzdłuż doliny rzeki Wdy (korytarz ekologiczny o randze ponadregionalnej), a także w obrębie zwartych kompleksów leśnych Borów Tucholskich, poprzez niedopuszczenie do realizacji intensywnej zabudowy, lokalizowania ogrodzeń i innych elementów infrastruktury, które mogłyby stanowić bariery migracyjne dla dzikiej fauny;</w:t>
      </w:r>
    </w:p>
    <w:p w14:paraId="2C373526" w14:textId="77777777" w:rsidR="00030552" w:rsidRPr="002A0E81" w:rsidRDefault="00030552" w:rsidP="002615C7">
      <w:pPr>
        <w:pStyle w:val="Akapitzlist"/>
        <w:numPr>
          <w:ilvl w:val="0"/>
          <w:numId w:val="1"/>
        </w:numPr>
      </w:pPr>
      <w:r w:rsidRPr="002A0E81">
        <w:t>ograniczenia zainwestowania w strefach ekotonowych (na granicy lasu i terenów otwartych) oraz w strefach nadjeziornych;</w:t>
      </w:r>
    </w:p>
    <w:p w14:paraId="5CFEB0DF" w14:textId="3FE3E2E1" w:rsidR="00030552" w:rsidRPr="002A0E81" w:rsidRDefault="00030552" w:rsidP="002615C7">
      <w:pPr>
        <w:pStyle w:val="Akapitzlist"/>
        <w:numPr>
          <w:ilvl w:val="0"/>
          <w:numId w:val="1"/>
        </w:numPr>
      </w:pPr>
      <w:r w:rsidRPr="0096190A">
        <w:t>zachowanie integralności kompleksów leśnych poprzez ograniczenie rozwoju zabudowy w</w:t>
      </w:r>
      <w:r w:rsidR="009E0D0F">
        <w:t> </w:t>
      </w:r>
      <w:r w:rsidRPr="0096190A">
        <w:t xml:space="preserve">obrębie enklaw leśnych poza istniejącymi zgrupowaniami </w:t>
      </w:r>
      <w:r w:rsidRPr="002A0E81">
        <w:t>zabudowy</w:t>
      </w:r>
      <w:r w:rsidRPr="0096190A">
        <w:t xml:space="preserve"> (np. Pruskie, Stara Rzeka, Miedzno), </w:t>
      </w:r>
      <w:r w:rsidRPr="002A0E81">
        <w:t>w celu zachowania integralności terenów leśnych;</w:t>
      </w:r>
    </w:p>
    <w:p w14:paraId="31D44B8E" w14:textId="6B9C0FF3" w:rsidR="00030552" w:rsidRPr="002A0E81" w:rsidRDefault="00030552" w:rsidP="002615C7">
      <w:pPr>
        <w:pStyle w:val="Akapitzlist"/>
        <w:numPr>
          <w:ilvl w:val="0"/>
          <w:numId w:val="1"/>
        </w:numPr>
      </w:pPr>
      <w:r w:rsidRPr="002A0E81">
        <w:t xml:space="preserve">utrzymanie zwartej struktury kompleksów leśnych Borów </w:t>
      </w:r>
      <w:r w:rsidR="009E0D0F" w:rsidRPr="002A0E81">
        <w:t>Tucholskich</w:t>
      </w:r>
      <w:r w:rsidRPr="002A0E81">
        <w:t xml:space="preserve"> jako podstawowego elementu systemu przyrodniczego gminy, pełniącego kluczowe funkcje środowiskowe, krajobrazowe i klimatyczne;</w:t>
      </w:r>
    </w:p>
    <w:p w14:paraId="386359AF" w14:textId="2ADE2C6F" w:rsidR="00030552" w:rsidRDefault="00030552" w:rsidP="002615C7">
      <w:pPr>
        <w:pStyle w:val="Akapitzlist"/>
        <w:numPr>
          <w:ilvl w:val="0"/>
          <w:numId w:val="1"/>
        </w:numPr>
      </w:pPr>
      <w:r w:rsidRPr="002A0E81">
        <w:t>utrzymanie naturalnej roślinności w dolinie rzeki Wdy, Prusiny i Sobińskiej Strugi oraz</w:t>
      </w:r>
      <w:r w:rsidR="009E0D0F">
        <w:t> </w:t>
      </w:r>
      <w:r w:rsidRPr="002A0E81">
        <w:t>w</w:t>
      </w:r>
      <w:r>
        <w:t> </w:t>
      </w:r>
      <w:r w:rsidRPr="002A0E81">
        <w:t>strefach przyjeziornych, jako ostoi rzadkich i chronionych gatunków flory i fauny oraz</w:t>
      </w:r>
      <w:r w:rsidR="009E0D0F">
        <w:t> </w:t>
      </w:r>
      <w:r w:rsidRPr="002A0E81">
        <w:t>regulatorów mikroklimatu i</w:t>
      </w:r>
      <w:r>
        <w:t> </w:t>
      </w:r>
      <w:r w:rsidRPr="002A0E81">
        <w:t>warunków siedliskowych;</w:t>
      </w:r>
    </w:p>
    <w:p w14:paraId="567452E8" w14:textId="562F4B2C" w:rsidR="00030552" w:rsidRPr="002A0E81" w:rsidRDefault="00030552" w:rsidP="002615C7">
      <w:pPr>
        <w:pStyle w:val="Akapitzlist"/>
        <w:numPr>
          <w:ilvl w:val="0"/>
          <w:numId w:val="1"/>
        </w:numPr>
      </w:pPr>
      <w:r w:rsidRPr="002A0E81">
        <w:t>ochronę śródleśnych torfowisk, w tym rezerwatów Martwe, Dury i Miedzno, a także mokradeł i oczek wodnych w obrębie wysoczyzny, przed przekształceniem, w celu zachowania ich</w:t>
      </w:r>
      <w:r w:rsidR="009E0D0F">
        <w:t> </w:t>
      </w:r>
      <w:r w:rsidRPr="002A0E81">
        <w:t xml:space="preserve">funkcji retencyjnych i przeciwdziałania skutkom suszy; </w:t>
      </w:r>
    </w:p>
    <w:p w14:paraId="479D814C" w14:textId="77777777" w:rsidR="00030552" w:rsidRDefault="00030552" w:rsidP="002615C7">
      <w:pPr>
        <w:pStyle w:val="Akapitzlist"/>
        <w:numPr>
          <w:ilvl w:val="0"/>
          <w:numId w:val="1"/>
        </w:numPr>
      </w:pPr>
      <w:r w:rsidRPr="002A0E81">
        <w:t>ochronę gleb o najwyższych walorach użytkowych (III klasy bonitacyjnej), skoncentrowanych w południowej części gminy;</w:t>
      </w:r>
    </w:p>
    <w:p w14:paraId="0076137C" w14:textId="77777777" w:rsidR="00030552" w:rsidRDefault="00030552" w:rsidP="002615C7">
      <w:pPr>
        <w:pStyle w:val="Akapitzlist"/>
        <w:numPr>
          <w:ilvl w:val="0"/>
          <w:numId w:val="1"/>
        </w:numPr>
      </w:pPr>
      <w:r w:rsidRPr="0096190A">
        <w:t>ochronę krajobrazu kulturowego gminy, obejmującego historyczne układy osadnicze, zespoły dworsko-parkowe, obiekty sakralne</w:t>
      </w:r>
      <w:r>
        <w:t xml:space="preserve"> oraz </w:t>
      </w:r>
      <w:r w:rsidRPr="0096190A">
        <w:t>zabytki hydrotechniki</w:t>
      </w:r>
      <w:r>
        <w:t xml:space="preserve">, w tym najcenniejszy z nich Zespół elektrowni Żur, </w:t>
      </w:r>
      <w:r w:rsidRPr="0096190A">
        <w:t>będące istotnym elementem tożsamości przestrzennej gminy;</w:t>
      </w:r>
    </w:p>
    <w:p w14:paraId="4CD62B7A" w14:textId="77777777" w:rsidR="00030552" w:rsidRDefault="00030552" w:rsidP="002615C7">
      <w:pPr>
        <w:pStyle w:val="Akapitzlist"/>
        <w:numPr>
          <w:ilvl w:val="0"/>
          <w:numId w:val="1"/>
        </w:numPr>
      </w:pPr>
      <w:r w:rsidRPr="00142524">
        <w:t xml:space="preserve">utrzymania niskiej intensywności zabudowy w obszarach o wysokich walorach krajobrazowych, </w:t>
      </w:r>
      <w:r w:rsidRPr="0096190A">
        <w:t>szczególnie w sąsiedztwie Zbiornika Żur, doliny Wdy oraz obszarów leśnych i nadjeziornych</w:t>
      </w:r>
      <w:r>
        <w:t>.</w:t>
      </w:r>
    </w:p>
    <w:p w14:paraId="69961688" w14:textId="77777777" w:rsidR="00F6223A" w:rsidRDefault="00F6223A">
      <w:pPr>
        <w:spacing w:line="278" w:lineRule="auto"/>
        <w:jc w:val="left"/>
      </w:pPr>
      <w:r>
        <w:br w:type="page"/>
      </w:r>
    </w:p>
    <w:p w14:paraId="4F4EC056" w14:textId="55B3B0E5" w:rsidR="00030552" w:rsidRPr="00142524" w:rsidRDefault="00030552" w:rsidP="002615C7">
      <w:r w:rsidRPr="00142524">
        <w:lastRenderedPageBreak/>
        <w:t>Wyznaczenie stref planistycznych uwzględnia także:</w:t>
      </w:r>
    </w:p>
    <w:p w14:paraId="1B358075" w14:textId="612F818B" w:rsidR="00030552" w:rsidRPr="00142524" w:rsidRDefault="00030552" w:rsidP="005B3928">
      <w:pPr>
        <w:pStyle w:val="Akapitzlist"/>
        <w:numPr>
          <w:ilvl w:val="0"/>
          <w:numId w:val="14"/>
        </w:numPr>
      </w:pPr>
      <w:r w:rsidRPr="00142524">
        <w:t>tereny preferowane do rozwoju funkcji mieszkaniowych czy usługowych, które</w:t>
      </w:r>
      <w:r w:rsidR="009E0D0F">
        <w:t> </w:t>
      </w:r>
      <w:r w:rsidRPr="00142524">
        <w:t>skoncentrowane są w obrębie istniejących miejscowości;</w:t>
      </w:r>
    </w:p>
    <w:p w14:paraId="6E8DBA7B" w14:textId="182017FB" w:rsidR="00030552" w:rsidRDefault="00030552" w:rsidP="005B3928">
      <w:pPr>
        <w:pStyle w:val="Akapitzlist"/>
        <w:numPr>
          <w:ilvl w:val="0"/>
          <w:numId w:val="14"/>
        </w:numPr>
      </w:pPr>
      <w:r w:rsidRPr="00142524">
        <w:t>wzmocnienie roli Osia i Tlenia jako głównych ośrodków funkcjonalnych gminy, poprzez</w:t>
      </w:r>
      <w:r w:rsidR="009E0D0F">
        <w:t> </w:t>
      </w:r>
      <w:r w:rsidRPr="00142524">
        <w:t>koncentrację usług publicznych o znaczeniu lokalnym i ponadlokalnym</w:t>
      </w:r>
      <w:r>
        <w:t xml:space="preserve">, </w:t>
      </w:r>
      <w:r w:rsidRPr="00142524">
        <w:t>działalności gospodarczej i funkcji turystycznych</w:t>
      </w:r>
      <w:r>
        <w:t xml:space="preserve"> </w:t>
      </w:r>
      <w:r w:rsidRPr="00142524">
        <w:t>w</w:t>
      </w:r>
      <w:r>
        <w:t> </w:t>
      </w:r>
      <w:r w:rsidRPr="00142524">
        <w:t>sąsiedztwie istniejących obiektów;</w:t>
      </w:r>
    </w:p>
    <w:p w14:paraId="4E37E071" w14:textId="77777777" w:rsidR="00030552" w:rsidRPr="00142524" w:rsidRDefault="00030552" w:rsidP="005B3928">
      <w:pPr>
        <w:pStyle w:val="Akapitzlist"/>
        <w:numPr>
          <w:ilvl w:val="0"/>
          <w:numId w:val="14"/>
        </w:numPr>
      </w:pPr>
      <w:r w:rsidRPr="00142524">
        <w:t>rozwój nowych terenów przeznaczonych pod zabudowę, które zlokalizowane są przede wszystkim w obrębie zwartej zabudowy poszczególnych miejscowości, w sąsiedztwie istniejących obiektów;</w:t>
      </w:r>
    </w:p>
    <w:p w14:paraId="50AA2E49" w14:textId="44038FD2" w:rsidR="00030552" w:rsidRPr="00142524" w:rsidRDefault="00030552" w:rsidP="005B3928">
      <w:pPr>
        <w:pStyle w:val="Akapitzlist"/>
        <w:numPr>
          <w:ilvl w:val="0"/>
          <w:numId w:val="14"/>
        </w:numPr>
      </w:pPr>
      <w:r w:rsidRPr="00142524">
        <w:t>rozwój funkcji turystyczno-rekreacyjnej, oparty o walory krajobrazowe Zbiornika Żur oraz</w:t>
      </w:r>
      <w:r w:rsidR="009E0D0F">
        <w:t> </w:t>
      </w:r>
      <w:r w:rsidRPr="00142524">
        <w:t>terenów leśnych Borów Tucholskich;</w:t>
      </w:r>
    </w:p>
    <w:p w14:paraId="2BBE7B31" w14:textId="445A2FD2" w:rsidR="00030552" w:rsidRDefault="00030552" w:rsidP="005B3928">
      <w:pPr>
        <w:pStyle w:val="Akapitzlist"/>
        <w:numPr>
          <w:ilvl w:val="0"/>
          <w:numId w:val="14"/>
        </w:numPr>
      </w:pPr>
      <w:r w:rsidRPr="00142524">
        <w:t>rozbudowę istniejących terenów o charakterze przemysłowym, produkcyjnym i</w:t>
      </w:r>
      <w:r w:rsidR="009E0D0F">
        <w:t> </w:t>
      </w:r>
      <w:r w:rsidRPr="00142524">
        <w:t>magazynowym, szczególnie w sąsiedztwie obszarów już częściowo przekształconych w Osiu, które dysponują odpowiednią infrastrukturą techniczną i transportową;</w:t>
      </w:r>
    </w:p>
    <w:p w14:paraId="091BDCB8" w14:textId="77777777" w:rsidR="00F6223A" w:rsidRDefault="00F6223A" w:rsidP="002615C7"/>
    <w:p w14:paraId="4588C404" w14:textId="3DEB5B57" w:rsidR="00030552" w:rsidRPr="00206A31" w:rsidRDefault="00030552" w:rsidP="002615C7">
      <w:r>
        <w:t>Uwarunkowania ekofizjograficzne obszaru gminy Osie określają predyspozycje funkcjonalno-przestrzenne. Zarówno czynniki przyrodnicze, jak również kulturowe determinują sposób zagospodarowania przestrzeni, co jest kluczowe dla zrównoważonego rozwoju gminy. Wyznaczone w planie ogólnym Gminy Osie strefy planistyczne uwzględniają istniejące zasoby oraz nie wpływają na obniżenie walorów środowiska przyrodniczego, jak również kulturowego.</w:t>
      </w:r>
    </w:p>
    <w:p w14:paraId="2AD4B6A7" w14:textId="77777777" w:rsidR="00030552" w:rsidRPr="006C71D3" w:rsidRDefault="00030552" w:rsidP="002615C7"/>
    <w:p w14:paraId="3D6FFF68" w14:textId="77777777" w:rsidR="00030552" w:rsidRDefault="00030552" w:rsidP="002615C7">
      <w:pPr>
        <w:rPr>
          <w:rFonts w:eastAsiaTheme="majorEastAsia" w:cstheme="majorBidi"/>
          <w:szCs w:val="26"/>
        </w:rPr>
      </w:pPr>
      <w:r>
        <w:br w:type="page"/>
      </w:r>
    </w:p>
    <w:p w14:paraId="0CA6115A" w14:textId="67907C62" w:rsidR="00030552" w:rsidRDefault="004D48AB" w:rsidP="00597133">
      <w:pPr>
        <w:pStyle w:val="Nagwek2"/>
      </w:pPr>
      <w:bookmarkStart w:id="28" w:name="_Toc222494394"/>
      <w:bookmarkStart w:id="29" w:name="_Toc227779837"/>
      <w:r>
        <w:lastRenderedPageBreak/>
        <w:t>Z</w:t>
      </w:r>
      <w:r w:rsidRPr="00D55450">
        <w:t>APOTRZEBOWANIE</w:t>
      </w:r>
      <w:r w:rsidRPr="006C11ED">
        <w:t xml:space="preserve"> NA NOWĄ ZABUDOWĘ MIESZKANIOWĄ W GMINIE</w:t>
      </w:r>
      <w:bookmarkEnd w:id="28"/>
      <w:bookmarkEnd w:id="29"/>
    </w:p>
    <w:p w14:paraId="59F451A1" w14:textId="77777777" w:rsidR="00030552" w:rsidRPr="0006692A" w:rsidRDefault="00030552" w:rsidP="002615C7"/>
    <w:p w14:paraId="0CEC8693" w14:textId="0095F1F5" w:rsidR="00030552" w:rsidRPr="00097031" w:rsidRDefault="00030552" w:rsidP="002615C7">
      <w:r w:rsidRPr="00097031">
        <w:t>W uzasadnieniu do uchwały w sprawie planu ogólnego przedstawia się wyliczenia prowadzące do</w:t>
      </w:r>
      <w:r w:rsidR="009E0D0F">
        <w:t> </w:t>
      </w:r>
      <w:r w:rsidRPr="00097031">
        <w:t>określania zapotrzebowania na nową zabudowę mieszkaniową w gminie, o których mowa w</w:t>
      </w:r>
      <w:r w:rsidR="009E0D0F">
        <w:t> </w:t>
      </w:r>
      <w:r w:rsidRPr="00097031">
        <w:t>art.</w:t>
      </w:r>
      <w:r w:rsidR="009E0D0F">
        <w:t> </w:t>
      </w:r>
      <w:r w:rsidRPr="00097031">
        <w:t>13b pkt. 7 ustawy z dnia 27 marca 2003 r. o planowaniu i zagospodarowaniu przestrzennym (t.j. Dz. U. z 2024 r. poz. 1130) potwierdzających spełnienie warunku, o którym mowa w art. 13d ust. 1 albo</w:t>
      </w:r>
      <w:r w:rsidR="009E0D0F">
        <w:t> </w:t>
      </w:r>
      <w:r w:rsidRPr="00097031">
        <w:t xml:space="preserve">3 ustawy. </w:t>
      </w:r>
    </w:p>
    <w:p w14:paraId="68F37D42" w14:textId="2EAFBC61" w:rsidR="00030552" w:rsidRPr="00097031" w:rsidRDefault="00030552" w:rsidP="002615C7">
      <w:r w:rsidRPr="00097031">
        <w:t>Zapotrzebowanie na nową zabudowę mieszkaniową i zagrodową w gminie określa się według sposobu opisanego w rozporządzeniu Ministra Rozwoju i Technologii z dnia 8 grudnia 2023 r. w</w:t>
      </w:r>
      <w:r w:rsidR="009E0D0F">
        <w:t> </w:t>
      </w:r>
      <w:r w:rsidRPr="00097031">
        <w:t>sprawie projektu planu ogólnego gminy, dokumentowania prac planistycznych w zakresie tego planu oraz wydawania z niego wypisów i wyrysów (Dz. U. poz. 2758). Do obliczeń wykorzystano dane wejściowe statystyki publicznej publikowanej przez Główny Urząd Statystyczny według stanu na</w:t>
      </w:r>
      <w:r w:rsidR="0082239A">
        <w:t> </w:t>
      </w:r>
      <w:r w:rsidRPr="00097031">
        <w:t xml:space="preserve">dzień 27 </w:t>
      </w:r>
      <w:r>
        <w:t>lipca</w:t>
      </w:r>
      <w:r w:rsidRPr="00097031">
        <w:t xml:space="preserve"> 202</w:t>
      </w:r>
      <w:r>
        <w:t>5</w:t>
      </w:r>
      <w:r w:rsidRPr="00097031">
        <w:t xml:space="preserve"> r.</w:t>
      </w:r>
    </w:p>
    <w:p w14:paraId="60192E3B" w14:textId="17391396" w:rsidR="00030552" w:rsidRPr="00097031" w:rsidRDefault="00030552" w:rsidP="002615C7">
      <w:r w:rsidRPr="00097031">
        <w:t>Sporządzenie planu ogólnego gminy polega na wyznaczaniu stref planistycznych, w tym stref wielofunkcyjnych z zabudową mieszkaniową i zagrodową. Na podstawie przepisów art. 13 d, organ sporządzający plan ogólny dokonuje czynności obliczeniowych i sprawdzających, które prowadzą do</w:t>
      </w:r>
      <w:r w:rsidR="00E12C8A">
        <w:t> </w:t>
      </w:r>
      <w:r w:rsidRPr="00097031">
        <w:t>wyliczenia zapotrzebowania na nową zabudowę mieszkaniową i zagrodową w gminie. Parametr ten, wraz z chłonnością terenów niezabudowanych w tych strefach w całej gminie, limituje możliwość wyznaczania nowych terenów zabudowy mieszkaniowej. Im większe zapotrzebowanie i</w:t>
      </w:r>
      <w:r w:rsidR="00E12C8A">
        <w:t> </w:t>
      </w:r>
      <w:r w:rsidRPr="00097031">
        <w:t>im mniejsza chłonność</w:t>
      </w:r>
      <w:r>
        <w:t>,</w:t>
      </w:r>
      <w:r w:rsidRPr="00097031">
        <w:t xml:space="preserve"> tym większe możliwości wyznaczania stref mieszkaniowych i zagrodowych w planie ogólnym.</w:t>
      </w:r>
    </w:p>
    <w:p w14:paraId="410F84CB" w14:textId="3F9A506F" w:rsidR="00030552" w:rsidRPr="00403118" w:rsidRDefault="00030552" w:rsidP="002615C7">
      <w:r w:rsidRPr="00097031">
        <w:t xml:space="preserve">Opisany plan ma za zadanie zracjonalizowanie planowania zagospodarowania przestrzeni gminy oraz </w:t>
      </w:r>
      <w:r w:rsidRPr="00403118">
        <w:t>ograniczenie rozprzestrzeniania się zabudowy rozproszonej w gminie poprzez skierowanie ruchu budowlanego na tereny posiadające już opracowane miejscowe plany zagospodarowania przestrzennego, dysponujące wolnymi terenami do zabudowy mieszkaniowej lub też w obrębie obszaru uzupełnienia zabudowy. Jest to zatem jeden z dwóch parametrów, obok chłonności terenów niezabudowanych, decydujących o możliwości wyznaczania nowych terenów zabudowanych w</w:t>
      </w:r>
      <w:r w:rsidR="00E12C8A">
        <w:t> </w:t>
      </w:r>
      <w:r w:rsidRPr="00403118">
        <w:t>planie ogólnym gminy.</w:t>
      </w:r>
    </w:p>
    <w:p w14:paraId="500E1E17" w14:textId="77777777" w:rsidR="00F6223A" w:rsidRDefault="00F6223A">
      <w:pPr>
        <w:spacing w:line="278" w:lineRule="auto"/>
        <w:jc w:val="left"/>
      </w:pPr>
      <w:r>
        <w:br w:type="page"/>
      </w:r>
    </w:p>
    <w:p w14:paraId="6DC449C1" w14:textId="77777777" w:rsidR="00030552" w:rsidRPr="00A127E9" w:rsidRDefault="00030552" w:rsidP="002615C7">
      <w:r w:rsidRPr="00A127E9">
        <w:lastRenderedPageBreak/>
        <w:t>Obliczenia:</w:t>
      </w:r>
    </w:p>
    <w:p w14:paraId="1E4E5FDC" w14:textId="77777777" w:rsidR="00030552" w:rsidRPr="00687B5B" w:rsidRDefault="00030552" w:rsidP="00F6223A">
      <w:pPr>
        <w:jc w:val="center"/>
      </w:pPr>
      <w:r w:rsidRPr="00687B5B">
        <w:t>ZAP = M</w:t>
      </w:r>
      <w:r w:rsidRPr="00687B5B">
        <w:rPr>
          <w:vertAlign w:val="subscript"/>
        </w:rPr>
        <w:t>20</w:t>
      </w:r>
      <w:r w:rsidRPr="00687B5B">
        <w:t xml:space="preserve"> – ( PUM</w:t>
      </w:r>
      <w:r w:rsidRPr="00687B5B">
        <w:rPr>
          <w:vertAlign w:val="subscript"/>
        </w:rPr>
        <w:t>0</w:t>
      </w:r>
      <w:r w:rsidRPr="00687B5B">
        <w:t xml:space="preserve"> / P</w:t>
      </w:r>
      <w:r w:rsidRPr="00687B5B">
        <w:rPr>
          <w:vertAlign w:val="subscript"/>
        </w:rPr>
        <w:t>20</w:t>
      </w:r>
      <w:r w:rsidRPr="00687B5B">
        <w:t xml:space="preserve"> )</w:t>
      </w:r>
    </w:p>
    <w:p w14:paraId="3FC04061" w14:textId="77777777" w:rsidR="00030552" w:rsidRPr="00687B5B" w:rsidRDefault="00030552" w:rsidP="00F6223A">
      <w:r w:rsidRPr="00687B5B">
        <w:t>prognozowana liczba mieszka</w:t>
      </w:r>
      <w:r w:rsidRPr="00687B5B">
        <w:rPr>
          <w:rFonts w:hint="eastAsia"/>
        </w:rPr>
        <w:t>ń</w:t>
      </w:r>
      <w:r w:rsidRPr="00687B5B">
        <w:t>c</w:t>
      </w:r>
      <w:r w:rsidRPr="00687B5B">
        <w:rPr>
          <w:rFonts w:hint="eastAsia"/>
        </w:rPr>
        <w:t>ó</w:t>
      </w:r>
      <w:r w:rsidRPr="00687B5B">
        <w:t>w w 2043 r. = 4 485 * 5% = 4 709 mieszkańców</w:t>
      </w:r>
    </w:p>
    <w:p w14:paraId="4D72B1B0" w14:textId="49FAFE59" w:rsidR="00030552" w:rsidRPr="00687B5B" w:rsidRDefault="00030552" w:rsidP="00F6223A">
      <w:r w:rsidRPr="00687B5B">
        <w:t>powierzchnia u</w:t>
      </w:r>
      <w:r w:rsidRPr="00687B5B">
        <w:rPr>
          <w:rFonts w:hint="eastAsia"/>
        </w:rPr>
        <w:t>ż</w:t>
      </w:r>
      <w:r w:rsidRPr="00687B5B">
        <w:t>ytkowa mieszka</w:t>
      </w:r>
      <w:r w:rsidRPr="00687B5B">
        <w:rPr>
          <w:rFonts w:hint="eastAsia"/>
        </w:rPr>
        <w:t>ń</w:t>
      </w:r>
      <w:r w:rsidRPr="00687B5B">
        <w:t xml:space="preserve"> w gminie w 2023 r. PUM</w:t>
      </w:r>
      <w:r w:rsidRPr="00687B5B">
        <w:rPr>
          <w:vertAlign w:val="subscript"/>
        </w:rPr>
        <w:t>0</w:t>
      </w:r>
      <w:r w:rsidRPr="00687B5B">
        <w:t xml:space="preserve"> = 169 137 m</w:t>
      </w:r>
      <w:r w:rsidRPr="00687B5B">
        <w:rPr>
          <w:vertAlign w:val="superscript"/>
        </w:rPr>
        <w:t>2</w:t>
      </w:r>
    </w:p>
    <w:p w14:paraId="44178EB8" w14:textId="2B5AC325" w:rsidR="00030552" w:rsidRPr="00687B5B" w:rsidRDefault="00030552" w:rsidP="00F6223A">
      <w:r w:rsidRPr="00687B5B">
        <w:t>prognozowana powierzchni</w:t>
      </w:r>
      <w:r w:rsidRPr="00687B5B">
        <w:rPr>
          <w:rFonts w:hint="eastAsia"/>
        </w:rPr>
        <w:t>ę</w:t>
      </w:r>
      <w:r w:rsidRPr="00687B5B">
        <w:t xml:space="preserve"> u</w:t>
      </w:r>
      <w:r w:rsidRPr="00687B5B">
        <w:rPr>
          <w:rFonts w:hint="eastAsia"/>
        </w:rPr>
        <w:t>ż</w:t>
      </w:r>
      <w:r w:rsidRPr="00687B5B">
        <w:t>ytkow</w:t>
      </w:r>
      <w:r w:rsidRPr="00687B5B">
        <w:rPr>
          <w:rFonts w:hint="eastAsia"/>
        </w:rPr>
        <w:t>ą</w:t>
      </w:r>
      <w:r w:rsidRPr="00687B5B">
        <w:t xml:space="preserve"> mieszka</w:t>
      </w:r>
      <w:r w:rsidRPr="00687B5B">
        <w:rPr>
          <w:rFonts w:hint="eastAsia"/>
        </w:rPr>
        <w:t>ń</w:t>
      </w:r>
      <w:r w:rsidRPr="00687B5B">
        <w:t xml:space="preserve"> w gminie na jednego mieszka</w:t>
      </w:r>
      <w:r w:rsidRPr="00687B5B">
        <w:rPr>
          <w:rFonts w:hint="eastAsia"/>
        </w:rPr>
        <w:t>ń</w:t>
      </w:r>
      <w:r w:rsidRPr="00687B5B">
        <w:t>ca na 2043 r.</w:t>
      </w:r>
    </w:p>
    <w:p w14:paraId="56CB0441" w14:textId="77777777" w:rsidR="00030552" w:rsidRPr="00687B5B" w:rsidRDefault="00030552" w:rsidP="002615C7">
      <w:pPr>
        <w:rPr>
          <w:vertAlign w:val="superscript"/>
          <w:lang w:val="en-US"/>
        </w:rPr>
      </w:pPr>
      <w:proofErr w:type="spellStart"/>
      <w:r w:rsidRPr="00687B5B">
        <w:rPr>
          <w:lang w:val="en-US"/>
        </w:rPr>
        <w:t>Wg</w:t>
      </w:r>
      <w:proofErr w:type="spellEnd"/>
      <w:r w:rsidRPr="00687B5B">
        <w:rPr>
          <w:lang w:val="en-US"/>
        </w:rPr>
        <w:t xml:space="preserve"> GUS: P</w:t>
      </w:r>
      <w:r w:rsidRPr="00687B5B">
        <w:rPr>
          <w:vertAlign w:val="subscript"/>
          <w:lang w:val="en-US"/>
        </w:rPr>
        <w:t>-10</w:t>
      </w:r>
      <w:r w:rsidRPr="00687B5B">
        <w:rPr>
          <w:lang w:val="en-US"/>
        </w:rPr>
        <w:t xml:space="preserve"> = 26,4 m</w:t>
      </w:r>
      <w:r w:rsidRPr="00687B5B">
        <w:rPr>
          <w:vertAlign w:val="superscript"/>
          <w:lang w:val="en-US"/>
        </w:rPr>
        <w:t>2</w:t>
      </w:r>
      <w:r w:rsidRPr="00687B5B">
        <w:rPr>
          <w:lang w:val="en-US"/>
        </w:rPr>
        <w:t xml:space="preserve">; </w:t>
      </w:r>
      <w:proofErr w:type="spellStart"/>
      <w:r w:rsidRPr="00687B5B">
        <w:rPr>
          <w:lang w:val="en-US"/>
        </w:rPr>
        <w:t>Wg</w:t>
      </w:r>
      <w:proofErr w:type="spellEnd"/>
      <w:r w:rsidRPr="00687B5B">
        <w:rPr>
          <w:lang w:val="en-US"/>
        </w:rPr>
        <w:t xml:space="preserve"> GUS: P</w:t>
      </w:r>
      <w:r w:rsidRPr="00687B5B">
        <w:rPr>
          <w:vertAlign w:val="subscript"/>
          <w:lang w:val="en-US"/>
        </w:rPr>
        <w:t>-20</w:t>
      </w:r>
      <w:r w:rsidRPr="00687B5B">
        <w:rPr>
          <w:lang w:val="en-US"/>
        </w:rPr>
        <w:t xml:space="preserve"> = 23,7 m</w:t>
      </w:r>
      <w:r w:rsidRPr="00687B5B">
        <w:rPr>
          <w:vertAlign w:val="superscript"/>
          <w:lang w:val="en-US"/>
        </w:rPr>
        <w:t>2</w:t>
      </w:r>
    </w:p>
    <w:p w14:paraId="456F2288" w14:textId="77777777" w:rsidR="00030552" w:rsidRPr="00687B5B" w:rsidRDefault="00030552" w:rsidP="002615C7">
      <w:r w:rsidRPr="00687B5B">
        <w:t>wariant 1 obliczenia: P</w:t>
      </w:r>
      <w:r w:rsidRPr="00687B5B">
        <w:rPr>
          <w:vertAlign w:val="subscript"/>
        </w:rPr>
        <w:t>20</w:t>
      </w:r>
      <w:r w:rsidRPr="00687B5B">
        <w:t xml:space="preserve"> = 3P</w:t>
      </w:r>
      <w:r w:rsidRPr="00687B5B">
        <w:rPr>
          <w:vertAlign w:val="subscript"/>
        </w:rPr>
        <w:t>0</w:t>
      </w:r>
      <w:r w:rsidRPr="00687B5B">
        <w:t xml:space="preserve"> - 2P</w:t>
      </w:r>
      <w:r w:rsidRPr="00687B5B">
        <w:rPr>
          <w:vertAlign w:val="subscript"/>
        </w:rPr>
        <w:t>-10</w:t>
      </w:r>
      <w:r w:rsidRPr="00687B5B">
        <w:t xml:space="preserve"> = 41,4 m</w:t>
      </w:r>
      <w:r w:rsidRPr="00687B5B">
        <w:rPr>
          <w:vertAlign w:val="superscript"/>
        </w:rPr>
        <w:t>2</w:t>
      </w:r>
      <w:r w:rsidRPr="00687B5B">
        <w:t>; wariant 2 obliczenia: P</w:t>
      </w:r>
      <w:r w:rsidRPr="00687B5B">
        <w:rPr>
          <w:vertAlign w:val="subscript"/>
        </w:rPr>
        <w:t>20</w:t>
      </w:r>
      <w:r w:rsidRPr="00687B5B">
        <w:t xml:space="preserve"> = 2P</w:t>
      </w:r>
      <w:r w:rsidRPr="00687B5B">
        <w:rPr>
          <w:vertAlign w:val="subscript"/>
        </w:rPr>
        <w:t>0</w:t>
      </w:r>
      <w:r w:rsidRPr="00687B5B">
        <w:t xml:space="preserve"> - P</w:t>
      </w:r>
      <w:r w:rsidRPr="00687B5B">
        <w:rPr>
          <w:vertAlign w:val="subscript"/>
        </w:rPr>
        <w:t>-20</w:t>
      </w:r>
      <w:r w:rsidRPr="00687B5B">
        <w:t xml:space="preserve"> = 39,1m</w:t>
      </w:r>
      <w:r w:rsidRPr="00687B5B">
        <w:rPr>
          <w:vertAlign w:val="superscript"/>
        </w:rPr>
        <w:t>2</w:t>
      </w:r>
    </w:p>
    <w:p w14:paraId="538C8AFB" w14:textId="77777777" w:rsidR="00030552" w:rsidRPr="00687B5B" w:rsidRDefault="00030552" w:rsidP="002615C7">
      <w:r w:rsidRPr="00687B5B">
        <w:t>4) podstawienie do wzoru:</w:t>
      </w:r>
    </w:p>
    <w:p w14:paraId="51BC9547" w14:textId="77777777" w:rsidR="00030552" w:rsidRPr="00687B5B" w:rsidRDefault="00030552" w:rsidP="00F6223A">
      <w:pPr>
        <w:jc w:val="center"/>
        <w:rPr>
          <w:b/>
          <w:bCs/>
        </w:rPr>
      </w:pPr>
      <w:r w:rsidRPr="00687B5B">
        <w:rPr>
          <w:b/>
          <w:bCs/>
        </w:rPr>
        <w:t>ZAP =  4 709 – ( 169 137 / 41,4 ) = 624 osoby</w:t>
      </w:r>
    </w:p>
    <w:p w14:paraId="4AB79351" w14:textId="77777777" w:rsidR="00030552" w:rsidRDefault="00030552" w:rsidP="002615C7">
      <w:r w:rsidRPr="00687B5B">
        <w:t>Ponieważ liczba mieszkańców gminy przekracza 5000 osób a w wyniku przeprowadzonych obliczeń uzyskano wartość poniżej 1000 - dopuszcza się przyjęcie, że ZAP wynosi 1000.</w:t>
      </w:r>
    </w:p>
    <w:p w14:paraId="7F9B720C" w14:textId="37EF48CA" w:rsidR="00030552" w:rsidRDefault="00030552" w:rsidP="002615C7">
      <w:bookmarkStart w:id="30" w:name="_Hlk207968526"/>
      <w:bookmarkStart w:id="31" w:name="_Hlk207968542"/>
      <w:r w:rsidRPr="00CA21F8">
        <w:t>Liczba zapotrzebowania na zabudowę oznacza w praktyce limit nowych terenów, które gmina może przeznaczyć pod rozwój zabudowy w planie ogólnym i później w miejscowych planach. Wartość ta</w:t>
      </w:r>
      <w:r w:rsidR="00687B5B">
        <w:t> </w:t>
      </w:r>
      <w:r w:rsidRPr="00CA21F8">
        <w:t>wynika z analizy demograficznej, chłonności istniejącej zabudowy oraz rezerw terenów budowlanych już wyznaczonych w obowiązujących mpzp i decyzjach administracyjnych. W efekcie wskazuje ona, ile faktycznie potrzeba powierzchni pod zabudowę mieszkaniową w przewidywanym okresie planistycznym, aby zapewnić zrównoważony rozwój i nie przeznaczać nadmiernych areałów gruntów rolnych czy przyrodniczo cennych. Jest to więc instrument ograniczający nadmierne rozlewanie się zabudowy, a zarazem podstawa do dalszego uszczegółowienia polityki przestrzennej w mpzp.</w:t>
      </w:r>
      <w:bookmarkEnd w:id="30"/>
    </w:p>
    <w:p w14:paraId="09733E95" w14:textId="77777777" w:rsidR="00030552" w:rsidRDefault="00030552" w:rsidP="002615C7"/>
    <w:bookmarkEnd w:id="31"/>
    <w:p w14:paraId="2534964C" w14:textId="77777777" w:rsidR="00030552" w:rsidRDefault="00030552" w:rsidP="002615C7"/>
    <w:p w14:paraId="7AEB438D" w14:textId="77777777" w:rsidR="00F6223A" w:rsidRDefault="00F6223A">
      <w:pPr>
        <w:spacing w:line="278" w:lineRule="auto"/>
        <w:jc w:val="left"/>
        <w:rPr>
          <w:rFonts w:asciiTheme="majorHAnsi" w:eastAsiaTheme="majorEastAsia" w:hAnsiTheme="majorHAnsi" w:cstheme="majorBidi"/>
          <w:b/>
          <w:bCs/>
          <w:color w:val="0C3512" w:themeColor="accent3" w:themeShade="80"/>
          <w:sz w:val="24"/>
        </w:rPr>
      </w:pPr>
      <w:bookmarkStart w:id="32" w:name="_Toc222494395"/>
      <w:r>
        <w:br w:type="page"/>
      </w:r>
    </w:p>
    <w:p w14:paraId="6D76B5FA" w14:textId="1F0E193F" w:rsidR="00030552" w:rsidRDefault="00F6223A" w:rsidP="00597133">
      <w:pPr>
        <w:pStyle w:val="Nagwek2"/>
      </w:pPr>
      <w:bookmarkStart w:id="33" w:name="_Toc227779838"/>
      <w:r>
        <w:lastRenderedPageBreak/>
        <w:t>CZĘŚĆ GRAFICZNA UZASADNIENIA</w:t>
      </w:r>
      <w:bookmarkEnd w:id="32"/>
      <w:bookmarkEnd w:id="33"/>
    </w:p>
    <w:p w14:paraId="7E3025E3" w14:textId="77777777" w:rsidR="00030552" w:rsidRDefault="00030552" w:rsidP="002615C7"/>
    <w:p w14:paraId="182A6F3A" w14:textId="77777777" w:rsidR="00030552" w:rsidRDefault="00030552" w:rsidP="002615C7">
      <w:r>
        <w:t>Część graficzną uzasadnienia do</w:t>
      </w:r>
      <w:r w:rsidRPr="00BB0F78">
        <w:t xml:space="preserve"> </w:t>
      </w:r>
      <w:r>
        <w:t xml:space="preserve">uchwały </w:t>
      </w:r>
      <w:r w:rsidRPr="00BB0F78">
        <w:t xml:space="preserve">w sprawie planu ogólnego </w:t>
      </w:r>
      <w:r>
        <w:t>Gminy Osie stanowią dwa zestawy plansz:</w:t>
      </w:r>
    </w:p>
    <w:p w14:paraId="2EF9BDFE" w14:textId="77777777" w:rsidR="00030552" w:rsidRDefault="00030552" w:rsidP="005B3928">
      <w:pPr>
        <w:pStyle w:val="Akapitzlist"/>
        <w:numPr>
          <w:ilvl w:val="0"/>
          <w:numId w:val="3"/>
        </w:numPr>
      </w:pPr>
      <w:r>
        <w:t xml:space="preserve">Plansza 1 - </w:t>
      </w:r>
      <w:r w:rsidRPr="00267634">
        <w:t>prezentacja graficzna</w:t>
      </w:r>
      <w:r>
        <w:t xml:space="preserve"> </w:t>
      </w:r>
      <w:r w:rsidRPr="007F58A8">
        <w:t>danych przestrzennych tworzonych dla planu ogólnego</w:t>
      </w:r>
      <w:r>
        <w:t xml:space="preserve"> gminy oraz </w:t>
      </w:r>
      <w:r w:rsidRPr="007F58A8">
        <w:t>granic działek ewidencyjnych</w:t>
      </w:r>
      <w:r>
        <w:t xml:space="preserve"> w skali 1:25 000</w:t>
      </w:r>
    </w:p>
    <w:p w14:paraId="3DFA7C69" w14:textId="77777777" w:rsidR="00030552" w:rsidRDefault="00030552" w:rsidP="005B3928">
      <w:pPr>
        <w:pStyle w:val="Akapitzlist"/>
        <w:numPr>
          <w:ilvl w:val="0"/>
          <w:numId w:val="3"/>
        </w:numPr>
      </w:pPr>
      <w:r>
        <w:t>Plansza 2 - prezentacja graficzna obiektów przestrzennych stanowiących uwarunkowania rozwoju, o których mowa w art. 13b pkt 3 ustawy w skali 1:25 000</w:t>
      </w:r>
    </w:p>
    <w:p w14:paraId="4D839864" w14:textId="77777777" w:rsidR="00030552" w:rsidRDefault="00030552" w:rsidP="002615C7">
      <w:r w:rsidRPr="00100087">
        <w:t>Część graficzna uzasadnienia planu ogólnego stanowi prezentację danych przestrzennych, o których mowa w art. 13h pkt. 3 Ustawy o planowaniu i zagospodarowaniu przestrzennym. Ich wizualizację stanowi plik w postaci elektronicznej (PDF).</w:t>
      </w:r>
    </w:p>
    <w:p w14:paraId="4C7A22C6" w14:textId="77777777" w:rsidR="00030552" w:rsidRDefault="00030552" w:rsidP="002615C7">
      <w:r w:rsidRPr="77ACD81E">
        <w:t>Prezentacja graficzna danych przestrzennych tworzonych dla planu ogólnego, o których mowa w art. 67a ust. 3 pkt 1 i ust. 3a pkt 1 jest zgodna z załącznikiem do nr 2 do Rozporządzenia Ministra Rozwoju i Technologii z dnia 8 grudnia 2023 r. w sprawie projektu planu ogólnego gminy, dokumentowania prac planistycznych w zakresie tego planu oraz wydawania z niego wypisów i wyrysów.</w:t>
      </w:r>
    </w:p>
    <w:p w14:paraId="0494D5BB" w14:textId="77777777" w:rsidR="00030552" w:rsidRDefault="00030552" w:rsidP="002615C7">
      <w:r w:rsidRPr="00A20CDB">
        <w:t>Granice działek ewidencyjnych pochodzą ze zbioru danych bazy danych EGiB, z dnia 15.05.2025 r. – zgodnie z Licencją nr WGK.I.6642.1165.2024_0414_P</w:t>
      </w:r>
    </w:p>
    <w:p w14:paraId="5CD82B91" w14:textId="28D4A4BD" w:rsidR="00030552" w:rsidRDefault="00030552" w:rsidP="002615C7">
      <w:r w:rsidRPr="77ACD81E">
        <w:t>Geometria obiektów przestrzennych stanowiących uwarunkowania rozwoju przestrzennego gminy, o</w:t>
      </w:r>
      <w:r w:rsidR="00687B5B">
        <w:t> </w:t>
      </w:r>
      <w:r w:rsidRPr="77ACD81E">
        <w:t>których mowa w art. 13b pkt 3, pochodzi z następujących źródeł:</w:t>
      </w:r>
    </w:p>
    <w:p w14:paraId="6C0C4233" w14:textId="7A0DE98E" w:rsidR="00030552" w:rsidRDefault="00030552" w:rsidP="005B3928">
      <w:pPr>
        <w:pStyle w:val="Akapitzlist"/>
        <w:numPr>
          <w:ilvl w:val="0"/>
          <w:numId w:val="8"/>
        </w:numPr>
      </w:pPr>
      <w:r w:rsidRPr="77ACD81E">
        <w:t xml:space="preserve">formy ochrony przyrody oraz ich otuliny </w:t>
      </w:r>
      <w:r w:rsidR="00687B5B" w:rsidRPr="77ACD81E">
        <w:t>- geometria</w:t>
      </w:r>
      <w:r w:rsidRPr="77ACD81E">
        <w:t xml:space="preserve"> granic pochodzi z Centralnego Rejestru Form Ochrony Przyrody – CRFOP (https://crfop.gdos.gov.pl);</w:t>
      </w:r>
    </w:p>
    <w:p w14:paraId="2D548747" w14:textId="7A70C8D3" w:rsidR="00030552" w:rsidRDefault="00030552" w:rsidP="005B3928">
      <w:pPr>
        <w:pStyle w:val="Akapitzlist"/>
        <w:numPr>
          <w:ilvl w:val="0"/>
          <w:numId w:val="8"/>
        </w:numPr>
      </w:pPr>
      <w:r w:rsidRPr="77ACD81E">
        <w:t>obszary szczególnego zagrożenia powodzią, wały przeciwpowodziowe oraz pasy o</w:t>
      </w:r>
      <w:r w:rsidR="00687B5B">
        <w:t> </w:t>
      </w:r>
      <w:r w:rsidRPr="77ACD81E">
        <w:t>szerokości 50 m od stopy wału – dane pozyskano z ewidencji zbiorów i usług danych przestrzennych Wody Polskie (https://wody.isok.gov.pl/) oraz Bazy Danych Obiektów Topograficznych 10K</w:t>
      </w:r>
    </w:p>
    <w:p w14:paraId="1ED6863D" w14:textId="77777777" w:rsidR="00030552" w:rsidRDefault="00030552" w:rsidP="005B3928">
      <w:pPr>
        <w:pStyle w:val="Akapitzlist"/>
        <w:numPr>
          <w:ilvl w:val="0"/>
          <w:numId w:val="8"/>
        </w:numPr>
      </w:pPr>
      <w:r w:rsidRPr="77ACD81E">
        <w:t>obszary gruntów zmeliorowanych – temat obszary gruntów zmeliorowanych nie został zgłoszony do ewidencji zbiorów i usług danych przestrzennych objętych infrastrukturą informacji przestrzennej; uzupełniono Bazą Danych Obiektów Topograficznych 10K</w:t>
      </w:r>
    </w:p>
    <w:p w14:paraId="26E884AA" w14:textId="77777777" w:rsidR="00030552" w:rsidRDefault="00030552" w:rsidP="005B3928">
      <w:pPr>
        <w:pStyle w:val="Akapitzlist"/>
        <w:numPr>
          <w:ilvl w:val="0"/>
          <w:numId w:val="8"/>
        </w:numPr>
      </w:pPr>
      <w:r w:rsidRPr="77ACD81E">
        <w:t>tereny zagrożone ruchami masowymi ziemi oraz tereny, na których występują te ruchy – dane pozyskano z Państwowego Instytutu Geologicznego – System Osłony Przeciwosuwiskowej</w:t>
      </w:r>
    </w:p>
    <w:p w14:paraId="41363191" w14:textId="505C30A3" w:rsidR="00030552" w:rsidRDefault="00030552" w:rsidP="005B3928">
      <w:pPr>
        <w:pStyle w:val="Akapitzlist"/>
        <w:numPr>
          <w:ilvl w:val="0"/>
          <w:numId w:val="8"/>
        </w:numPr>
      </w:pPr>
      <w:r w:rsidRPr="77ACD81E">
        <w:t>strefy ochronne ujęć wody – dane pochodzą z aktów powołujących; w ewidencji zbiorów i</w:t>
      </w:r>
      <w:r w:rsidR="00687B5B">
        <w:t> </w:t>
      </w:r>
      <w:r w:rsidRPr="77ACD81E">
        <w:t>usług danych przestrzennych objętych infrastrukturą informacji przestrzennej nie</w:t>
      </w:r>
      <w:r w:rsidR="00687B5B">
        <w:t> </w:t>
      </w:r>
      <w:r w:rsidRPr="77ACD81E">
        <w:t>ma</w:t>
      </w:r>
      <w:r w:rsidR="00687B5B">
        <w:t> </w:t>
      </w:r>
      <w:r w:rsidRPr="77ACD81E">
        <w:t>tematu strefy ochronne ujęć wody;</w:t>
      </w:r>
    </w:p>
    <w:p w14:paraId="57187046" w14:textId="77777777" w:rsidR="00030552" w:rsidRDefault="00030552" w:rsidP="005B3928">
      <w:pPr>
        <w:pStyle w:val="Akapitzlist"/>
        <w:numPr>
          <w:ilvl w:val="0"/>
          <w:numId w:val="8"/>
        </w:numPr>
      </w:pPr>
      <w:r w:rsidRPr="77ACD81E">
        <w:t>obszary ochronne zbiorników wód śródlądowych – dane pochodzą z Państwowego Gospodarstwa Wodnego Wody Polskie, w ewidencji zbiorów nie ma danych w tym temacie;</w:t>
      </w:r>
    </w:p>
    <w:p w14:paraId="5F981D25" w14:textId="78909EC5" w:rsidR="00030552" w:rsidRDefault="00030552" w:rsidP="005B3928">
      <w:pPr>
        <w:pStyle w:val="Akapitzlist"/>
        <w:numPr>
          <w:ilvl w:val="0"/>
          <w:numId w:val="8"/>
        </w:numPr>
      </w:pPr>
      <w:r w:rsidRPr="77ACD81E">
        <w:t>tereny górnicze i obszary górnicze wraz z filarami ochronnymi – dane pozyskano z</w:t>
      </w:r>
      <w:r w:rsidR="00687B5B">
        <w:t> </w:t>
      </w:r>
      <w:r w:rsidRPr="77ACD81E">
        <w:t>Państwowego Instytutu Geologicznego – baza danych MIDAS</w:t>
      </w:r>
    </w:p>
    <w:p w14:paraId="69A30DF9" w14:textId="1C6A3BCE" w:rsidR="00030552" w:rsidRDefault="00030552" w:rsidP="005B3928">
      <w:pPr>
        <w:pStyle w:val="Akapitzlist"/>
        <w:numPr>
          <w:ilvl w:val="0"/>
          <w:numId w:val="8"/>
        </w:numPr>
      </w:pPr>
      <w:r w:rsidRPr="77ACD81E">
        <w:t>udokumentowane złoża kopalin, kompleksy podziemnego składowania dwutlenku węgla i</w:t>
      </w:r>
      <w:r w:rsidR="00687B5B">
        <w:t> </w:t>
      </w:r>
      <w:r w:rsidRPr="77ACD81E">
        <w:t>podziemne bezzbiornikowe magazyny substancji – dane pozyskano z ewidencji zbiorów i</w:t>
      </w:r>
      <w:r w:rsidR="00687B5B">
        <w:t> </w:t>
      </w:r>
      <w:r w:rsidRPr="77ACD81E">
        <w:t>usług danych przestrzennych: Zasoby mineralne (http://cbdgmapa.pgi.gov.pl);</w:t>
      </w:r>
    </w:p>
    <w:p w14:paraId="2F5BFB20" w14:textId="77777777" w:rsidR="00030552" w:rsidRDefault="00030552" w:rsidP="005B3928">
      <w:pPr>
        <w:pStyle w:val="Akapitzlist"/>
        <w:numPr>
          <w:ilvl w:val="0"/>
          <w:numId w:val="8"/>
        </w:numPr>
      </w:pPr>
      <w:r w:rsidRPr="77ACD81E">
        <w:t>obszary uzdrowisk oraz obszary ochrony uzdrowiskowej – nie występują w granicach gminy;</w:t>
      </w:r>
    </w:p>
    <w:p w14:paraId="76BDC327" w14:textId="3855D4C6" w:rsidR="00030552" w:rsidRDefault="00030552" w:rsidP="005B3928">
      <w:pPr>
        <w:pStyle w:val="Akapitzlist"/>
        <w:numPr>
          <w:ilvl w:val="0"/>
          <w:numId w:val="8"/>
        </w:numPr>
      </w:pPr>
      <w:r w:rsidRPr="77ACD81E">
        <w:lastRenderedPageBreak/>
        <w:t>zabytki objęte formami ochrony, o których mowa w Ustawie z dnia 23 lipca 2003 r. o</w:t>
      </w:r>
      <w:r w:rsidR="00687B5B">
        <w:t> </w:t>
      </w:r>
      <w:r w:rsidRPr="77ACD81E">
        <w:t>ochronie zabytków i opiece nad zabytkami (Dz. U. z 2022 r. poz. 840 oraz z 2023 r. poz. 951 i 1688), lub ujęte w wojewódzkiej lub gminnej ewidencji zabytków oraz dobra kultury współczesnej – dane pozyskano z ewidencji zbiorów i usług danych przestrzennych objętych infrastrukturą informacji przestrzennej w temacie: Obszary chronione, Rejestrowe zabytki nieruchome (https://usluga.zabytek.gov.pl);</w:t>
      </w:r>
    </w:p>
    <w:p w14:paraId="68F4A8C6" w14:textId="77777777" w:rsidR="00030552" w:rsidRDefault="00030552" w:rsidP="005B3928">
      <w:pPr>
        <w:pStyle w:val="Akapitzlist"/>
        <w:numPr>
          <w:ilvl w:val="0"/>
          <w:numId w:val="8"/>
        </w:numPr>
      </w:pPr>
      <w:r w:rsidRPr="77ACD81E">
        <w:t>obszary pomników zagłady i ich strefy ochronne – nie występują w granicach gminy;</w:t>
      </w:r>
    </w:p>
    <w:p w14:paraId="0CFBACA5" w14:textId="77777777" w:rsidR="00030552" w:rsidRDefault="00030552" w:rsidP="005B3928">
      <w:pPr>
        <w:pStyle w:val="Akapitzlist"/>
        <w:numPr>
          <w:ilvl w:val="0"/>
          <w:numId w:val="8"/>
        </w:numPr>
      </w:pPr>
      <w:r w:rsidRPr="77ACD81E">
        <w:t>tereny zamknięte i ich strefy ochronne – dane pozyskano z Ośrodka Dokumentacji geodezyjnej i Kartograficznej oraz z odpowiednich decyzji resortowych;</w:t>
      </w:r>
    </w:p>
    <w:p w14:paraId="2E1ADAF5" w14:textId="77777777" w:rsidR="00030552" w:rsidRDefault="00030552" w:rsidP="005B3928">
      <w:pPr>
        <w:pStyle w:val="Akapitzlist"/>
        <w:numPr>
          <w:ilvl w:val="0"/>
          <w:numId w:val="8"/>
        </w:numPr>
      </w:pPr>
      <w:r w:rsidRPr="77ACD81E">
        <w:t>obszary ograniczonego użytkowania – nie występują w granicach gminy;</w:t>
      </w:r>
    </w:p>
    <w:p w14:paraId="574EB880" w14:textId="77777777" w:rsidR="00030552" w:rsidRDefault="00030552" w:rsidP="005B3928">
      <w:pPr>
        <w:pStyle w:val="Akapitzlist"/>
        <w:numPr>
          <w:ilvl w:val="0"/>
          <w:numId w:val="8"/>
        </w:numPr>
      </w:pPr>
      <w:r w:rsidRPr="77ACD81E">
        <w:t xml:space="preserve">obszary wymagające przekształceń, rehabilitacji, rekultywacji lub remediacji – dane pozyskano ze Studium uwarunkowań i kierunków zagospodarowania przestrzennego, </w:t>
      </w:r>
    </w:p>
    <w:p w14:paraId="0208FBFE" w14:textId="0A6DE858" w:rsidR="00030552" w:rsidRDefault="00030552" w:rsidP="005B3928">
      <w:pPr>
        <w:pStyle w:val="Akapitzlist"/>
        <w:numPr>
          <w:ilvl w:val="0"/>
          <w:numId w:val="8"/>
        </w:numPr>
      </w:pPr>
      <w:r w:rsidRPr="77ACD81E">
        <w:t>obszary zdegradowane i obszary rewitalizacji – dane pochodzą ze Studium uwarunkowań i</w:t>
      </w:r>
      <w:r w:rsidR="00687B5B">
        <w:t> </w:t>
      </w:r>
      <w:r w:rsidRPr="77ACD81E">
        <w:t>kierunków zagospodarowania przestrzennego,</w:t>
      </w:r>
    </w:p>
    <w:p w14:paraId="2DB7EB8F" w14:textId="3599FF4E" w:rsidR="00030552" w:rsidRDefault="00030552" w:rsidP="005B3928">
      <w:pPr>
        <w:pStyle w:val="Akapitzlist"/>
        <w:numPr>
          <w:ilvl w:val="0"/>
          <w:numId w:val="8"/>
        </w:numPr>
      </w:pPr>
      <w:r w:rsidRPr="77ACD81E">
        <w:t>obszary ciche w aglomeracji oraz obszary ciche poza aglomeracją – nie występują w</w:t>
      </w:r>
      <w:r w:rsidR="00687B5B">
        <w:t> </w:t>
      </w:r>
      <w:r w:rsidRPr="77ACD81E">
        <w:t>granicach gminy;</w:t>
      </w:r>
    </w:p>
    <w:p w14:paraId="03D48DD8" w14:textId="77777777" w:rsidR="00030552" w:rsidRDefault="00030552" w:rsidP="005B3928">
      <w:pPr>
        <w:pStyle w:val="Akapitzlist"/>
        <w:numPr>
          <w:ilvl w:val="0"/>
          <w:numId w:val="8"/>
        </w:numPr>
      </w:pPr>
      <w:r w:rsidRPr="77ACD81E">
        <w:t>grunty rolne stanowiące użytki rolne klas I–III oraz grunty leśne – dane pozyskano w bazy danych Ewidencji Gruntów i Budynków;</w:t>
      </w:r>
    </w:p>
    <w:p w14:paraId="0C524720" w14:textId="77777777" w:rsidR="00030552" w:rsidRDefault="00030552" w:rsidP="005B3928">
      <w:pPr>
        <w:pStyle w:val="Akapitzlist"/>
        <w:numPr>
          <w:ilvl w:val="0"/>
          <w:numId w:val="8"/>
        </w:numPr>
      </w:pPr>
      <w:r w:rsidRPr="77ACD81E">
        <w:t>zakłady o zwiększonym i dużym ryzyku wystąpienia poważnej awarii przemysłowej – dane pozyskano z Główny Inspektor Ochrony Środowiska w Warszawie oraz z danych Komendanta Wojewódzkiego Państwowej Staży Pożarnej;</w:t>
      </w:r>
    </w:p>
    <w:p w14:paraId="4B7F5E2E" w14:textId="1F470D4A" w:rsidR="00030552" w:rsidRDefault="00030552" w:rsidP="005B3928">
      <w:pPr>
        <w:pStyle w:val="Akapitzlist"/>
        <w:numPr>
          <w:ilvl w:val="0"/>
          <w:numId w:val="8"/>
        </w:numPr>
      </w:pPr>
      <w:r w:rsidRPr="77ACD81E">
        <w:t>obszary pasa nadbrzeżnego, w tym w szczególności pasa technicznego – dane pozyskano z</w:t>
      </w:r>
      <w:r w:rsidR="00687B5B">
        <w:t> </w:t>
      </w:r>
      <w:r w:rsidRPr="77ACD81E">
        <w:t>ewidencji (https://sipam.gov.pl/geoserver/SIPAM/wfs).</w:t>
      </w:r>
    </w:p>
    <w:p w14:paraId="704CF675" w14:textId="77777777" w:rsidR="00030552" w:rsidRDefault="00030552" w:rsidP="002615C7"/>
    <w:p w14:paraId="5397C7FC" w14:textId="77777777" w:rsidR="00030552" w:rsidRDefault="00030552" w:rsidP="002615C7"/>
    <w:p w14:paraId="7472AF38" w14:textId="6EB8F898" w:rsidR="00F27766" w:rsidRDefault="00F27766" w:rsidP="002615C7">
      <w:r>
        <w:br w:type="page"/>
      </w:r>
    </w:p>
    <w:p w14:paraId="0E1C9646" w14:textId="0F2BCF79" w:rsidR="006056F6" w:rsidRDefault="0014633F" w:rsidP="00F6223A">
      <w:pPr>
        <w:pStyle w:val="Nagwek2"/>
      </w:pPr>
      <w:bookmarkStart w:id="34" w:name="_Toc227779839"/>
      <w:r>
        <w:lastRenderedPageBreak/>
        <w:t>ZESTAW</w:t>
      </w:r>
      <w:r w:rsidR="00685646">
        <w:t xml:space="preserve">IENIE </w:t>
      </w:r>
      <w:r w:rsidR="00CE0F48">
        <w:t xml:space="preserve">GMINNYCH </w:t>
      </w:r>
      <w:r w:rsidR="00685646">
        <w:t xml:space="preserve">STANDARDÓW </w:t>
      </w:r>
      <w:r w:rsidR="00CE0F48">
        <w:t>URBANISTYCZNYCH</w:t>
      </w:r>
      <w:bookmarkEnd w:id="34"/>
    </w:p>
    <w:p w14:paraId="3A44B137" w14:textId="3430CEA9" w:rsidR="00DF1159" w:rsidRDefault="00DF1159" w:rsidP="002615C7">
      <w:r>
        <w:t xml:space="preserve">Zestawienie zawiera </w:t>
      </w:r>
      <w:r w:rsidR="00253252">
        <w:t xml:space="preserve">spis </w:t>
      </w:r>
      <w:r w:rsidR="009D49F0">
        <w:t xml:space="preserve">poszczególnych stref oraz odpowiadających im </w:t>
      </w:r>
      <w:r w:rsidR="00FC4D29">
        <w:t xml:space="preserve">terenów w profilu podstawowym i profilu dodatkowym, a także parametry zabudowy, określone w planie ogólnym gminy. </w:t>
      </w:r>
      <w:r w:rsidR="00D824DB">
        <w:t>Zestawienie ma charakter informacyjny i nie stanowi planu ogólnego (którym jest załącznik do</w:t>
      </w:r>
      <w:r w:rsidR="00687B5B">
        <w:t> </w:t>
      </w:r>
      <w:r w:rsidR="00D824DB">
        <w:t xml:space="preserve">niniejszej uchwały).  </w:t>
      </w:r>
    </w:p>
    <w:p w14:paraId="7D676663" w14:textId="77777777" w:rsidR="006056F6" w:rsidRPr="006056F6" w:rsidRDefault="006056F6" w:rsidP="002615C7"/>
    <w:sectPr w:rsidR="006056F6" w:rsidRPr="006056F6">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2817F" w14:textId="77777777" w:rsidR="00532F45" w:rsidRDefault="00532F45" w:rsidP="002615C7">
      <w:r>
        <w:separator/>
      </w:r>
    </w:p>
  </w:endnote>
  <w:endnote w:type="continuationSeparator" w:id="0">
    <w:p w14:paraId="67BB94E6" w14:textId="77777777" w:rsidR="00532F45" w:rsidRDefault="00532F45" w:rsidP="0026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Light">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Black">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FD8D" w14:textId="77410A95" w:rsidR="00D95882" w:rsidRDefault="007C1658" w:rsidP="00685D86">
    <w:pPr>
      <w:pStyle w:val="Stopka"/>
      <w:jc w:val="center"/>
    </w:pPr>
    <w:r>
      <w:t xml:space="preserve">- </w:t>
    </w:r>
    <w:sdt>
      <w:sdtPr>
        <w:id w:val="-951403868"/>
        <w:docPartObj>
          <w:docPartGallery w:val="Page Numbers (Bottom of Page)"/>
          <w:docPartUnique/>
        </w:docPartObj>
      </w:sdtPr>
      <w:sdtEndPr/>
      <w:sdtContent>
        <w:r w:rsidR="00D95882">
          <w:fldChar w:fldCharType="begin"/>
        </w:r>
        <w:r w:rsidR="00D95882">
          <w:instrText>PAGE   \* MERGEFORMAT</w:instrText>
        </w:r>
        <w:r w:rsidR="00D95882">
          <w:fldChar w:fldCharType="separate"/>
        </w:r>
        <w:r w:rsidR="00D95882">
          <w:t>7</w:t>
        </w:r>
        <w:r w:rsidR="00D95882">
          <w:fldChar w:fldCharType="end"/>
        </w:r>
        <w:r>
          <w:t xml:space="preserve"> -</w:t>
        </w:r>
      </w:sdtContent>
    </w:sdt>
  </w:p>
  <w:p w14:paraId="2189559B" w14:textId="77777777" w:rsidR="00D95882" w:rsidRDefault="00D95882" w:rsidP="002615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58B49" w14:textId="77777777" w:rsidR="00532F45" w:rsidRDefault="00532F45" w:rsidP="002615C7">
      <w:r>
        <w:separator/>
      </w:r>
    </w:p>
  </w:footnote>
  <w:footnote w:type="continuationSeparator" w:id="0">
    <w:p w14:paraId="77D8BB90" w14:textId="77777777" w:rsidR="00532F45" w:rsidRDefault="00532F45" w:rsidP="00261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1E4CD" w14:textId="0E289E57" w:rsidR="00B541A7" w:rsidRDefault="00B541A7" w:rsidP="004D48AB">
    <w:pPr>
      <w:pStyle w:val="Nagwek"/>
      <w:jc w:val="right"/>
    </w:pPr>
    <w:r>
      <w:t xml:space="preserve">UZASADNIENIE PLANU OGÓLNEGO </w:t>
    </w:r>
    <w:r w:rsidR="002615C7">
      <w:t>GMINY OSIE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54B9"/>
    <w:multiLevelType w:val="hybridMultilevel"/>
    <w:tmpl w:val="F0A6DB10"/>
    <w:lvl w:ilvl="0" w:tplc="A5926AB4">
      <w:start w:val="1"/>
      <w:numFmt w:val="decimal"/>
      <w:pStyle w:val="Nagwek2"/>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839713E"/>
    <w:multiLevelType w:val="multilevel"/>
    <w:tmpl w:val="2C0C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E8113D"/>
    <w:multiLevelType w:val="multilevel"/>
    <w:tmpl w:val="2C841E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F2D3741"/>
    <w:multiLevelType w:val="multilevel"/>
    <w:tmpl w:val="D4D80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061936"/>
    <w:multiLevelType w:val="hybridMultilevel"/>
    <w:tmpl w:val="9DB6DC64"/>
    <w:lvl w:ilvl="0" w:tplc="04150001">
      <w:start w:val="1"/>
      <w:numFmt w:val="bullet"/>
      <w:lvlText w:val=""/>
      <w:lvlJc w:val="left"/>
      <w:pPr>
        <w:ind w:left="360" w:hanging="360"/>
      </w:pPr>
      <w:rPr>
        <w:rFonts w:ascii="Symbol" w:hAnsi="Symbol" w:hint="default"/>
        <w:b/>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C1E39B6"/>
    <w:multiLevelType w:val="hybridMultilevel"/>
    <w:tmpl w:val="C1EC220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C8654D9"/>
    <w:multiLevelType w:val="hybridMultilevel"/>
    <w:tmpl w:val="8C54F4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FE519AA"/>
    <w:multiLevelType w:val="multilevel"/>
    <w:tmpl w:val="F6BAF67A"/>
    <w:lvl w:ilvl="0">
      <w:start w:val="1"/>
      <w:numFmt w:val="decimal"/>
      <w:pStyle w:val="Nagwek1"/>
      <w:lvlText w:val="%1."/>
      <w:lvlJc w:val="left"/>
      <w:pPr>
        <w:ind w:left="360" w:hanging="360"/>
      </w:pPr>
      <w:rPr>
        <w:rFonts w:hint="default"/>
      </w:rPr>
    </w:lvl>
    <w:lvl w:ilvl="1">
      <w:start w:val="1"/>
      <w:numFmt w:val="decimal"/>
      <w:lvlText w:val="%1.%2."/>
      <w:lvlJc w:val="left"/>
      <w:pPr>
        <w:ind w:left="624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86245D8"/>
    <w:multiLevelType w:val="multilevel"/>
    <w:tmpl w:val="0066B9B0"/>
    <w:lvl w:ilvl="0">
      <w:start w:val="1"/>
      <w:numFmt w:val="bullet"/>
      <w:pStyle w:val="Akapitzlis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9034C8"/>
    <w:multiLevelType w:val="hybridMultilevel"/>
    <w:tmpl w:val="1986A4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194091B"/>
    <w:multiLevelType w:val="hybridMultilevel"/>
    <w:tmpl w:val="F98872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22A5192"/>
    <w:multiLevelType w:val="hybridMultilevel"/>
    <w:tmpl w:val="FEF23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252F790"/>
    <w:multiLevelType w:val="hybridMultilevel"/>
    <w:tmpl w:val="95FA3B0E"/>
    <w:lvl w:ilvl="0" w:tplc="D61471B2">
      <w:start w:val="1"/>
      <w:numFmt w:val="decimal"/>
      <w:lvlText w:val="•"/>
      <w:lvlJc w:val="left"/>
      <w:pPr>
        <w:ind w:left="786" w:hanging="360"/>
      </w:pPr>
    </w:lvl>
    <w:lvl w:ilvl="1" w:tplc="53AC5EC4">
      <w:start w:val="1"/>
      <w:numFmt w:val="lowerLetter"/>
      <w:lvlText w:val="%2."/>
      <w:lvlJc w:val="left"/>
      <w:pPr>
        <w:ind w:left="1506" w:hanging="360"/>
      </w:pPr>
    </w:lvl>
    <w:lvl w:ilvl="2" w:tplc="E1ECAD3E">
      <w:start w:val="1"/>
      <w:numFmt w:val="lowerRoman"/>
      <w:lvlText w:val="%3."/>
      <w:lvlJc w:val="right"/>
      <w:pPr>
        <w:ind w:left="2226" w:hanging="180"/>
      </w:pPr>
    </w:lvl>
    <w:lvl w:ilvl="3" w:tplc="A1ACF01C">
      <w:start w:val="1"/>
      <w:numFmt w:val="decimal"/>
      <w:lvlText w:val="%4."/>
      <w:lvlJc w:val="left"/>
      <w:pPr>
        <w:ind w:left="2946" w:hanging="360"/>
      </w:pPr>
    </w:lvl>
    <w:lvl w:ilvl="4" w:tplc="FD5C5312">
      <w:start w:val="1"/>
      <w:numFmt w:val="lowerLetter"/>
      <w:lvlText w:val="%5."/>
      <w:lvlJc w:val="left"/>
      <w:pPr>
        <w:ind w:left="3666" w:hanging="360"/>
      </w:pPr>
    </w:lvl>
    <w:lvl w:ilvl="5" w:tplc="4E00CC3E">
      <w:start w:val="1"/>
      <w:numFmt w:val="lowerRoman"/>
      <w:lvlText w:val="%6."/>
      <w:lvlJc w:val="right"/>
      <w:pPr>
        <w:ind w:left="4386" w:hanging="180"/>
      </w:pPr>
    </w:lvl>
    <w:lvl w:ilvl="6" w:tplc="11A417F8">
      <w:start w:val="1"/>
      <w:numFmt w:val="decimal"/>
      <w:lvlText w:val="%7."/>
      <w:lvlJc w:val="left"/>
      <w:pPr>
        <w:ind w:left="5106" w:hanging="360"/>
      </w:pPr>
    </w:lvl>
    <w:lvl w:ilvl="7" w:tplc="00B68C2C">
      <w:start w:val="1"/>
      <w:numFmt w:val="lowerLetter"/>
      <w:lvlText w:val="%8."/>
      <w:lvlJc w:val="left"/>
      <w:pPr>
        <w:ind w:left="5826" w:hanging="360"/>
      </w:pPr>
    </w:lvl>
    <w:lvl w:ilvl="8" w:tplc="FE48C1DE">
      <w:start w:val="1"/>
      <w:numFmt w:val="lowerRoman"/>
      <w:lvlText w:val="%9."/>
      <w:lvlJc w:val="right"/>
      <w:pPr>
        <w:ind w:left="6546" w:hanging="180"/>
      </w:pPr>
    </w:lvl>
  </w:abstractNum>
  <w:abstractNum w:abstractNumId="13" w15:restartNumberingAfterBreak="0">
    <w:nsid w:val="548078C4"/>
    <w:multiLevelType w:val="hybridMultilevel"/>
    <w:tmpl w:val="6FBCE4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94C7C10"/>
    <w:multiLevelType w:val="hybridMultilevel"/>
    <w:tmpl w:val="94C4AFA4"/>
    <w:lvl w:ilvl="0" w:tplc="B4E425B2">
      <w:numFmt w:val="bullet"/>
      <w:lvlText w:val=""/>
      <w:lvlJc w:val="left"/>
      <w:pPr>
        <w:ind w:left="976" w:hanging="360"/>
      </w:pPr>
      <w:rPr>
        <w:rFonts w:ascii="Symbol" w:eastAsia="Symbol" w:hAnsi="Symbol" w:cs="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B9920F5"/>
    <w:multiLevelType w:val="multilevel"/>
    <w:tmpl w:val="242ACA5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CCF1F93"/>
    <w:multiLevelType w:val="hybridMultilevel"/>
    <w:tmpl w:val="28280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040213B"/>
    <w:multiLevelType w:val="hybridMultilevel"/>
    <w:tmpl w:val="1D9AE00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704963A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26C5AAC"/>
    <w:multiLevelType w:val="hybridMultilevel"/>
    <w:tmpl w:val="6D94508C"/>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0" w15:restartNumberingAfterBreak="0">
    <w:nsid w:val="7D58637A"/>
    <w:multiLevelType w:val="hybridMultilevel"/>
    <w:tmpl w:val="DFE2A6F6"/>
    <w:lvl w:ilvl="0" w:tplc="DD5251FE">
      <w:start w:val="1"/>
      <w:numFmt w:val="decimal"/>
      <w:pStyle w:val="Bezodstpw"/>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776752753">
    <w:abstractNumId w:val="13"/>
  </w:num>
  <w:num w:numId="2" w16cid:durableId="242223260">
    <w:abstractNumId w:val="18"/>
  </w:num>
  <w:num w:numId="3" w16cid:durableId="498153271">
    <w:abstractNumId w:val="17"/>
  </w:num>
  <w:num w:numId="4" w16cid:durableId="190922863">
    <w:abstractNumId w:val="7"/>
  </w:num>
  <w:num w:numId="5" w16cid:durableId="1760321760">
    <w:abstractNumId w:val="8"/>
  </w:num>
  <w:num w:numId="6" w16cid:durableId="802041222">
    <w:abstractNumId w:val="0"/>
  </w:num>
  <w:num w:numId="7" w16cid:durableId="1400060973">
    <w:abstractNumId w:val="4"/>
  </w:num>
  <w:num w:numId="8" w16cid:durableId="1301038665">
    <w:abstractNumId w:val="12"/>
  </w:num>
  <w:num w:numId="9" w16cid:durableId="1246306511">
    <w:abstractNumId w:val="20"/>
  </w:num>
  <w:num w:numId="10" w16cid:durableId="419720723">
    <w:abstractNumId w:val="1"/>
  </w:num>
  <w:num w:numId="11" w16cid:durableId="1532377716">
    <w:abstractNumId w:val="3"/>
  </w:num>
  <w:num w:numId="12" w16cid:durableId="866257517">
    <w:abstractNumId w:val="5"/>
  </w:num>
  <w:num w:numId="13" w16cid:durableId="494223501">
    <w:abstractNumId w:val="6"/>
  </w:num>
  <w:num w:numId="14" w16cid:durableId="852770167">
    <w:abstractNumId w:val="9"/>
  </w:num>
  <w:num w:numId="15" w16cid:durableId="161284818">
    <w:abstractNumId w:val="16"/>
  </w:num>
  <w:num w:numId="16" w16cid:durableId="197164682">
    <w:abstractNumId w:val="11"/>
  </w:num>
  <w:num w:numId="17" w16cid:durableId="179634495">
    <w:abstractNumId w:val="19"/>
  </w:num>
  <w:num w:numId="18" w16cid:durableId="429547298">
    <w:abstractNumId w:val="14"/>
  </w:num>
  <w:num w:numId="19" w16cid:durableId="1721055743">
    <w:abstractNumId w:val="2"/>
  </w:num>
  <w:num w:numId="20" w16cid:durableId="1451899992">
    <w:abstractNumId w:val="15"/>
  </w:num>
  <w:num w:numId="21" w16cid:durableId="207874116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79"/>
    <w:rsid w:val="00003279"/>
    <w:rsid w:val="00004543"/>
    <w:rsid w:val="00005FF5"/>
    <w:rsid w:val="00006021"/>
    <w:rsid w:val="000077F0"/>
    <w:rsid w:val="000106D9"/>
    <w:rsid w:val="00012C2B"/>
    <w:rsid w:val="00021D28"/>
    <w:rsid w:val="00023031"/>
    <w:rsid w:val="00027A27"/>
    <w:rsid w:val="000302FA"/>
    <w:rsid w:val="00030552"/>
    <w:rsid w:val="00032185"/>
    <w:rsid w:val="00033F5F"/>
    <w:rsid w:val="00035744"/>
    <w:rsid w:val="00036162"/>
    <w:rsid w:val="00037AC6"/>
    <w:rsid w:val="000403A6"/>
    <w:rsid w:val="00041ECE"/>
    <w:rsid w:val="00042287"/>
    <w:rsid w:val="00042515"/>
    <w:rsid w:val="00043236"/>
    <w:rsid w:val="00043CFD"/>
    <w:rsid w:val="0004432E"/>
    <w:rsid w:val="0005146C"/>
    <w:rsid w:val="00051B64"/>
    <w:rsid w:val="00053522"/>
    <w:rsid w:val="0005378C"/>
    <w:rsid w:val="00057A8C"/>
    <w:rsid w:val="0006064E"/>
    <w:rsid w:val="0006094D"/>
    <w:rsid w:val="00060FA1"/>
    <w:rsid w:val="00061C81"/>
    <w:rsid w:val="0006220B"/>
    <w:rsid w:val="0006271D"/>
    <w:rsid w:val="00067052"/>
    <w:rsid w:val="000675CC"/>
    <w:rsid w:val="00070850"/>
    <w:rsid w:val="00071536"/>
    <w:rsid w:val="00071B63"/>
    <w:rsid w:val="00072ED0"/>
    <w:rsid w:val="0007400B"/>
    <w:rsid w:val="000769AD"/>
    <w:rsid w:val="000773CE"/>
    <w:rsid w:val="0008463C"/>
    <w:rsid w:val="00085244"/>
    <w:rsid w:val="00090446"/>
    <w:rsid w:val="0009106E"/>
    <w:rsid w:val="00093BD4"/>
    <w:rsid w:val="00096430"/>
    <w:rsid w:val="00096CEF"/>
    <w:rsid w:val="000A04A3"/>
    <w:rsid w:val="000A48E7"/>
    <w:rsid w:val="000A73A4"/>
    <w:rsid w:val="000B10F3"/>
    <w:rsid w:val="000B20DA"/>
    <w:rsid w:val="000B4400"/>
    <w:rsid w:val="000B4DF2"/>
    <w:rsid w:val="000B7035"/>
    <w:rsid w:val="000C2780"/>
    <w:rsid w:val="000D23C2"/>
    <w:rsid w:val="000D3B1C"/>
    <w:rsid w:val="000D5918"/>
    <w:rsid w:val="000D6DD0"/>
    <w:rsid w:val="000D6EA9"/>
    <w:rsid w:val="000D7D1C"/>
    <w:rsid w:val="000E0EA6"/>
    <w:rsid w:val="000E13B1"/>
    <w:rsid w:val="000E1F12"/>
    <w:rsid w:val="000E27D1"/>
    <w:rsid w:val="000E360E"/>
    <w:rsid w:val="000E3E21"/>
    <w:rsid w:val="000E5039"/>
    <w:rsid w:val="000F1DDE"/>
    <w:rsid w:val="000F1EA5"/>
    <w:rsid w:val="000F2451"/>
    <w:rsid w:val="000F35CC"/>
    <w:rsid w:val="00100316"/>
    <w:rsid w:val="00102881"/>
    <w:rsid w:val="0010304C"/>
    <w:rsid w:val="00104609"/>
    <w:rsid w:val="00105197"/>
    <w:rsid w:val="00105C6B"/>
    <w:rsid w:val="001067B2"/>
    <w:rsid w:val="0012108D"/>
    <w:rsid w:val="00122227"/>
    <w:rsid w:val="00125FE6"/>
    <w:rsid w:val="0012676E"/>
    <w:rsid w:val="00130273"/>
    <w:rsid w:val="00130736"/>
    <w:rsid w:val="001339EA"/>
    <w:rsid w:val="001344D2"/>
    <w:rsid w:val="0013614E"/>
    <w:rsid w:val="00136C12"/>
    <w:rsid w:val="001442E3"/>
    <w:rsid w:val="0014633F"/>
    <w:rsid w:val="0014646C"/>
    <w:rsid w:val="00146AC1"/>
    <w:rsid w:val="00147B02"/>
    <w:rsid w:val="00151578"/>
    <w:rsid w:val="00153849"/>
    <w:rsid w:val="00157678"/>
    <w:rsid w:val="0016099D"/>
    <w:rsid w:val="001626ED"/>
    <w:rsid w:val="0016274F"/>
    <w:rsid w:val="00165C81"/>
    <w:rsid w:val="00170CE4"/>
    <w:rsid w:val="00175906"/>
    <w:rsid w:val="001764A3"/>
    <w:rsid w:val="00185004"/>
    <w:rsid w:val="001912E3"/>
    <w:rsid w:val="001964A2"/>
    <w:rsid w:val="0019691B"/>
    <w:rsid w:val="001A2336"/>
    <w:rsid w:val="001A2999"/>
    <w:rsid w:val="001A378A"/>
    <w:rsid w:val="001A38A1"/>
    <w:rsid w:val="001A3CBC"/>
    <w:rsid w:val="001A3E1D"/>
    <w:rsid w:val="001A5F21"/>
    <w:rsid w:val="001A7D09"/>
    <w:rsid w:val="001B1C1B"/>
    <w:rsid w:val="001B25D4"/>
    <w:rsid w:val="001B5CEE"/>
    <w:rsid w:val="001C55AB"/>
    <w:rsid w:val="001C5DA4"/>
    <w:rsid w:val="001C6431"/>
    <w:rsid w:val="001C6FE0"/>
    <w:rsid w:val="001D3623"/>
    <w:rsid w:val="001D682F"/>
    <w:rsid w:val="001D761F"/>
    <w:rsid w:val="001E0250"/>
    <w:rsid w:val="001E2026"/>
    <w:rsid w:val="001E46D1"/>
    <w:rsid w:val="001E5F36"/>
    <w:rsid w:val="001E6B7F"/>
    <w:rsid w:val="001E6DAF"/>
    <w:rsid w:val="001E73DB"/>
    <w:rsid w:val="001E7593"/>
    <w:rsid w:val="001F4F94"/>
    <w:rsid w:val="001F5A3A"/>
    <w:rsid w:val="001F6AC5"/>
    <w:rsid w:val="001F6D0E"/>
    <w:rsid w:val="00202134"/>
    <w:rsid w:val="00210994"/>
    <w:rsid w:val="00211348"/>
    <w:rsid w:val="00211AB0"/>
    <w:rsid w:val="002138A2"/>
    <w:rsid w:val="0021506F"/>
    <w:rsid w:val="00221E8E"/>
    <w:rsid w:val="002228CF"/>
    <w:rsid w:val="00224003"/>
    <w:rsid w:val="00233358"/>
    <w:rsid w:val="00234730"/>
    <w:rsid w:val="002350F9"/>
    <w:rsid w:val="00237AD7"/>
    <w:rsid w:val="00242A8E"/>
    <w:rsid w:val="00244E43"/>
    <w:rsid w:val="00245DAC"/>
    <w:rsid w:val="002516D7"/>
    <w:rsid w:val="00251821"/>
    <w:rsid w:val="00253252"/>
    <w:rsid w:val="00253D3D"/>
    <w:rsid w:val="00255086"/>
    <w:rsid w:val="00255841"/>
    <w:rsid w:val="002562F8"/>
    <w:rsid w:val="00256F78"/>
    <w:rsid w:val="002615C7"/>
    <w:rsid w:val="00263CC0"/>
    <w:rsid w:val="00265CC3"/>
    <w:rsid w:val="0026769C"/>
    <w:rsid w:val="002708C4"/>
    <w:rsid w:val="00282B10"/>
    <w:rsid w:val="00282F22"/>
    <w:rsid w:val="00283178"/>
    <w:rsid w:val="00283CB2"/>
    <w:rsid w:val="00285AB1"/>
    <w:rsid w:val="00290A51"/>
    <w:rsid w:val="002911AB"/>
    <w:rsid w:val="00294051"/>
    <w:rsid w:val="00294B22"/>
    <w:rsid w:val="002A1768"/>
    <w:rsid w:val="002A1C29"/>
    <w:rsid w:val="002A3B4F"/>
    <w:rsid w:val="002A4571"/>
    <w:rsid w:val="002A4AB1"/>
    <w:rsid w:val="002A5312"/>
    <w:rsid w:val="002A53D2"/>
    <w:rsid w:val="002A58A4"/>
    <w:rsid w:val="002A7B83"/>
    <w:rsid w:val="002B2124"/>
    <w:rsid w:val="002B2EAA"/>
    <w:rsid w:val="002B3837"/>
    <w:rsid w:val="002B4413"/>
    <w:rsid w:val="002B5308"/>
    <w:rsid w:val="002B5588"/>
    <w:rsid w:val="002B67E3"/>
    <w:rsid w:val="002B6BDC"/>
    <w:rsid w:val="002C04EB"/>
    <w:rsid w:val="002C0D4E"/>
    <w:rsid w:val="002C3301"/>
    <w:rsid w:val="002C3CFF"/>
    <w:rsid w:val="002C5D5E"/>
    <w:rsid w:val="002D17ED"/>
    <w:rsid w:val="002D19CC"/>
    <w:rsid w:val="002D5EA9"/>
    <w:rsid w:val="002E0B17"/>
    <w:rsid w:val="002E0C9B"/>
    <w:rsid w:val="002E1D6C"/>
    <w:rsid w:val="002E1E24"/>
    <w:rsid w:val="002E3753"/>
    <w:rsid w:val="002E3F9D"/>
    <w:rsid w:val="002E74A7"/>
    <w:rsid w:val="002F11E1"/>
    <w:rsid w:val="002F18B0"/>
    <w:rsid w:val="002F432C"/>
    <w:rsid w:val="002F4B03"/>
    <w:rsid w:val="002F53CB"/>
    <w:rsid w:val="002F5F8D"/>
    <w:rsid w:val="002F6401"/>
    <w:rsid w:val="002F73BB"/>
    <w:rsid w:val="00310ED0"/>
    <w:rsid w:val="0031537F"/>
    <w:rsid w:val="00316CEC"/>
    <w:rsid w:val="0031783F"/>
    <w:rsid w:val="00320718"/>
    <w:rsid w:val="00322221"/>
    <w:rsid w:val="003246D7"/>
    <w:rsid w:val="00332EF2"/>
    <w:rsid w:val="00337E90"/>
    <w:rsid w:val="003432BC"/>
    <w:rsid w:val="0034407F"/>
    <w:rsid w:val="003451FD"/>
    <w:rsid w:val="003460F9"/>
    <w:rsid w:val="0034688F"/>
    <w:rsid w:val="003476AB"/>
    <w:rsid w:val="00351131"/>
    <w:rsid w:val="00352CBD"/>
    <w:rsid w:val="00352DD3"/>
    <w:rsid w:val="00353A0E"/>
    <w:rsid w:val="00354913"/>
    <w:rsid w:val="00357E3C"/>
    <w:rsid w:val="003738A8"/>
    <w:rsid w:val="00381CF7"/>
    <w:rsid w:val="00383125"/>
    <w:rsid w:val="0038439F"/>
    <w:rsid w:val="00385A43"/>
    <w:rsid w:val="0039638A"/>
    <w:rsid w:val="003A0DDF"/>
    <w:rsid w:val="003A1BFF"/>
    <w:rsid w:val="003A21A2"/>
    <w:rsid w:val="003A2431"/>
    <w:rsid w:val="003A3D36"/>
    <w:rsid w:val="003A7F51"/>
    <w:rsid w:val="003B0272"/>
    <w:rsid w:val="003B27C2"/>
    <w:rsid w:val="003B3E92"/>
    <w:rsid w:val="003B50FD"/>
    <w:rsid w:val="003B76B5"/>
    <w:rsid w:val="003C38B9"/>
    <w:rsid w:val="003C76E3"/>
    <w:rsid w:val="003D00B1"/>
    <w:rsid w:val="003D012A"/>
    <w:rsid w:val="003D0166"/>
    <w:rsid w:val="003D14C5"/>
    <w:rsid w:val="003D3446"/>
    <w:rsid w:val="003D3B72"/>
    <w:rsid w:val="003D6495"/>
    <w:rsid w:val="003D74F2"/>
    <w:rsid w:val="003E230B"/>
    <w:rsid w:val="003E3201"/>
    <w:rsid w:val="003E3E52"/>
    <w:rsid w:val="003E5C76"/>
    <w:rsid w:val="003E67DD"/>
    <w:rsid w:val="003E713B"/>
    <w:rsid w:val="003F08C8"/>
    <w:rsid w:val="004008D8"/>
    <w:rsid w:val="00400BAD"/>
    <w:rsid w:val="004016ED"/>
    <w:rsid w:val="00412526"/>
    <w:rsid w:val="00412AE9"/>
    <w:rsid w:val="00412E80"/>
    <w:rsid w:val="00414197"/>
    <w:rsid w:val="00415AD4"/>
    <w:rsid w:val="00425BC9"/>
    <w:rsid w:val="00431B78"/>
    <w:rsid w:val="00433E95"/>
    <w:rsid w:val="00435BF5"/>
    <w:rsid w:val="00435D48"/>
    <w:rsid w:val="00437D44"/>
    <w:rsid w:val="00450123"/>
    <w:rsid w:val="00451E8F"/>
    <w:rsid w:val="00452016"/>
    <w:rsid w:val="00453DA0"/>
    <w:rsid w:val="0045587B"/>
    <w:rsid w:val="00455D64"/>
    <w:rsid w:val="004576FD"/>
    <w:rsid w:val="00457EAE"/>
    <w:rsid w:val="00460E80"/>
    <w:rsid w:val="00462EB5"/>
    <w:rsid w:val="00464382"/>
    <w:rsid w:val="00465F05"/>
    <w:rsid w:val="0047198C"/>
    <w:rsid w:val="004755E3"/>
    <w:rsid w:val="00475F1D"/>
    <w:rsid w:val="00486956"/>
    <w:rsid w:val="00491571"/>
    <w:rsid w:val="00491630"/>
    <w:rsid w:val="00493A07"/>
    <w:rsid w:val="00494979"/>
    <w:rsid w:val="004951EB"/>
    <w:rsid w:val="004953BA"/>
    <w:rsid w:val="00496C73"/>
    <w:rsid w:val="00497FDD"/>
    <w:rsid w:val="004A0479"/>
    <w:rsid w:val="004A1DFD"/>
    <w:rsid w:val="004A353D"/>
    <w:rsid w:val="004A4FB9"/>
    <w:rsid w:val="004A55AB"/>
    <w:rsid w:val="004A5804"/>
    <w:rsid w:val="004A64E3"/>
    <w:rsid w:val="004A7B89"/>
    <w:rsid w:val="004B15F9"/>
    <w:rsid w:val="004B1B35"/>
    <w:rsid w:val="004B3419"/>
    <w:rsid w:val="004B3453"/>
    <w:rsid w:val="004B53CD"/>
    <w:rsid w:val="004B6A0B"/>
    <w:rsid w:val="004B7045"/>
    <w:rsid w:val="004C0EE3"/>
    <w:rsid w:val="004C58DA"/>
    <w:rsid w:val="004C75D9"/>
    <w:rsid w:val="004C7C97"/>
    <w:rsid w:val="004C7F15"/>
    <w:rsid w:val="004D0F70"/>
    <w:rsid w:val="004D48AB"/>
    <w:rsid w:val="004D7305"/>
    <w:rsid w:val="004D7CD8"/>
    <w:rsid w:val="004E392C"/>
    <w:rsid w:val="004E3D1C"/>
    <w:rsid w:val="004E6934"/>
    <w:rsid w:val="004F455E"/>
    <w:rsid w:val="005013DF"/>
    <w:rsid w:val="00501887"/>
    <w:rsid w:val="00501CBE"/>
    <w:rsid w:val="00507998"/>
    <w:rsid w:val="005101BD"/>
    <w:rsid w:val="00512D61"/>
    <w:rsid w:val="00513631"/>
    <w:rsid w:val="0051384C"/>
    <w:rsid w:val="0051499D"/>
    <w:rsid w:val="005158F8"/>
    <w:rsid w:val="005159A1"/>
    <w:rsid w:val="00515FB9"/>
    <w:rsid w:val="00517738"/>
    <w:rsid w:val="00520ED7"/>
    <w:rsid w:val="005211B5"/>
    <w:rsid w:val="005212EE"/>
    <w:rsid w:val="00521B23"/>
    <w:rsid w:val="005223B6"/>
    <w:rsid w:val="00524474"/>
    <w:rsid w:val="00527473"/>
    <w:rsid w:val="00530871"/>
    <w:rsid w:val="0053092C"/>
    <w:rsid w:val="00531885"/>
    <w:rsid w:val="00532003"/>
    <w:rsid w:val="00532856"/>
    <w:rsid w:val="00532F45"/>
    <w:rsid w:val="00533466"/>
    <w:rsid w:val="005348F3"/>
    <w:rsid w:val="00537841"/>
    <w:rsid w:val="0054458F"/>
    <w:rsid w:val="0054694F"/>
    <w:rsid w:val="00546E0F"/>
    <w:rsid w:val="005507C5"/>
    <w:rsid w:val="005508A0"/>
    <w:rsid w:val="00551B1A"/>
    <w:rsid w:val="0055484A"/>
    <w:rsid w:val="00554A32"/>
    <w:rsid w:val="00556B74"/>
    <w:rsid w:val="00561DE0"/>
    <w:rsid w:val="005651C0"/>
    <w:rsid w:val="00565ED3"/>
    <w:rsid w:val="00567ACA"/>
    <w:rsid w:val="005715B7"/>
    <w:rsid w:val="005717D5"/>
    <w:rsid w:val="005749A7"/>
    <w:rsid w:val="00580E12"/>
    <w:rsid w:val="005812BD"/>
    <w:rsid w:val="00584F72"/>
    <w:rsid w:val="00587EAC"/>
    <w:rsid w:val="005920DA"/>
    <w:rsid w:val="005947E1"/>
    <w:rsid w:val="00595417"/>
    <w:rsid w:val="00597133"/>
    <w:rsid w:val="005A2172"/>
    <w:rsid w:val="005A3205"/>
    <w:rsid w:val="005A6914"/>
    <w:rsid w:val="005B14EF"/>
    <w:rsid w:val="005B3928"/>
    <w:rsid w:val="005B4AED"/>
    <w:rsid w:val="005B668B"/>
    <w:rsid w:val="005C0A84"/>
    <w:rsid w:val="005C0F56"/>
    <w:rsid w:val="005C0F6F"/>
    <w:rsid w:val="005C1046"/>
    <w:rsid w:val="005C346D"/>
    <w:rsid w:val="005D0F1C"/>
    <w:rsid w:val="005D107C"/>
    <w:rsid w:val="005D2718"/>
    <w:rsid w:val="005D2F2A"/>
    <w:rsid w:val="005D3660"/>
    <w:rsid w:val="005D3EAA"/>
    <w:rsid w:val="005D4962"/>
    <w:rsid w:val="005D504F"/>
    <w:rsid w:val="005D55D2"/>
    <w:rsid w:val="005D6DE9"/>
    <w:rsid w:val="005D7918"/>
    <w:rsid w:val="005E0C08"/>
    <w:rsid w:val="005E1DD5"/>
    <w:rsid w:val="005E2606"/>
    <w:rsid w:val="005E4AA2"/>
    <w:rsid w:val="005E4EC3"/>
    <w:rsid w:val="005E6CE3"/>
    <w:rsid w:val="005F043D"/>
    <w:rsid w:val="005F4617"/>
    <w:rsid w:val="00601586"/>
    <w:rsid w:val="0060285D"/>
    <w:rsid w:val="00602A5B"/>
    <w:rsid w:val="006042D1"/>
    <w:rsid w:val="00604A30"/>
    <w:rsid w:val="006054E3"/>
    <w:rsid w:val="006056F6"/>
    <w:rsid w:val="00607F43"/>
    <w:rsid w:val="00611686"/>
    <w:rsid w:val="00611815"/>
    <w:rsid w:val="0061182A"/>
    <w:rsid w:val="006128D8"/>
    <w:rsid w:val="0061595F"/>
    <w:rsid w:val="00615F62"/>
    <w:rsid w:val="00617C7B"/>
    <w:rsid w:val="00625DBA"/>
    <w:rsid w:val="00634920"/>
    <w:rsid w:val="00634DB3"/>
    <w:rsid w:val="00636914"/>
    <w:rsid w:val="00642F31"/>
    <w:rsid w:val="00643048"/>
    <w:rsid w:val="00643DCB"/>
    <w:rsid w:val="006441FB"/>
    <w:rsid w:val="00647AAB"/>
    <w:rsid w:val="0065118E"/>
    <w:rsid w:val="00654C29"/>
    <w:rsid w:val="006551EA"/>
    <w:rsid w:val="00656F48"/>
    <w:rsid w:val="00657987"/>
    <w:rsid w:val="006651AB"/>
    <w:rsid w:val="00666246"/>
    <w:rsid w:val="006665A6"/>
    <w:rsid w:val="00666992"/>
    <w:rsid w:val="00672866"/>
    <w:rsid w:val="00674CCA"/>
    <w:rsid w:val="00676D71"/>
    <w:rsid w:val="0068270D"/>
    <w:rsid w:val="00683DD1"/>
    <w:rsid w:val="00685646"/>
    <w:rsid w:val="00685D86"/>
    <w:rsid w:val="00687B5B"/>
    <w:rsid w:val="00691B38"/>
    <w:rsid w:val="0069306A"/>
    <w:rsid w:val="00693270"/>
    <w:rsid w:val="00694321"/>
    <w:rsid w:val="00695DDD"/>
    <w:rsid w:val="006A0ADF"/>
    <w:rsid w:val="006A0D45"/>
    <w:rsid w:val="006A1E1F"/>
    <w:rsid w:val="006A20B6"/>
    <w:rsid w:val="006A5335"/>
    <w:rsid w:val="006B4A7C"/>
    <w:rsid w:val="006B7631"/>
    <w:rsid w:val="006B7F6E"/>
    <w:rsid w:val="006C0C8C"/>
    <w:rsid w:val="006C6335"/>
    <w:rsid w:val="006D13ED"/>
    <w:rsid w:val="006D1A0B"/>
    <w:rsid w:val="006D7A2B"/>
    <w:rsid w:val="006E05A1"/>
    <w:rsid w:val="006E4A84"/>
    <w:rsid w:val="006E6CFD"/>
    <w:rsid w:val="006E6D23"/>
    <w:rsid w:val="006E71CD"/>
    <w:rsid w:val="006F0163"/>
    <w:rsid w:val="006F2DDF"/>
    <w:rsid w:val="006F679E"/>
    <w:rsid w:val="007048D1"/>
    <w:rsid w:val="00705F6F"/>
    <w:rsid w:val="00707655"/>
    <w:rsid w:val="00710307"/>
    <w:rsid w:val="007111BF"/>
    <w:rsid w:val="007112FF"/>
    <w:rsid w:val="0071140A"/>
    <w:rsid w:val="007148E7"/>
    <w:rsid w:val="00717286"/>
    <w:rsid w:val="0072147D"/>
    <w:rsid w:val="007226CB"/>
    <w:rsid w:val="00723912"/>
    <w:rsid w:val="00723D46"/>
    <w:rsid w:val="00726EE4"/>
    <w:rsid w:val="00731569"/>
    <w:rsid w:val="00731910"/>
    <w:rsid w:val="00731A58"/>
    <w:rsid w:val="00733BD7"/>
    <w:rsid w:val="007348EC"/>
    <w:rsid w:val="007370E1"/>
    <w:rsid w:val="007412A2"/>
    <w:rsid w:val="0074131F"/>
    <w:rsid w:val="007467ED"/>
    <w:rsid w:val="00746F0D"/>
    <w:rsid w:val="00752673"/>
    <w:rsid w:val="007547F2"/>
    <w:rsid w:val="00754C89"/>
    <w:rsid w:val="00757D77"/>
    <w:rsid w:val="00762881"/>
    <w:rsid w:val="00764112"/>
    <w:rsid w:val="00764E5B"/>
    <w:rsid w:val="007651C6"/>
    <w:rsid w:val="00767CB1"/>
    <w:rsid w:val="00774F72"/>
    <w:rsid w:val="007753B4"/>
    <w:rsid w:val="00777484"/>
    <w:rsid w:val="007812ED"/>
    <w:rsid w:val="00781715"/>
    <w:rsid w:val="00782CBF"/>
    <w:rsid w:val="00785174"/>
    <w:rsid w:val="00787808"/>
    <w:rsid w:val="007912F5"/>
    <w:rsid w:val="007A1209"/>
    <w:rsid w:val="007A26BE"/>
    <w:rsid w:val="007A4FBD"/>
    <w:rsid w:val="007A5550"/>
    <w:rsid w:val="007A63DC"/>
    <w:rsid w:val="007A7DD6"/>
    <w:rsid w:val="007B018A"/>
    <w:rsid w:val="007B05FC"/>
    <w:rsid w:val="007B0C87"/>
    <w:rsid w:val="007B1516"/>
    <w:rsid w:val="007B3244"/>
    <w:rsid w:val="007B6424"/>
    <w:rsid w:val="007B6488"/>
    <w:rsid w:val="007B6954"/>
    <w:rsid w:val="007B72BA"/>
    <w:rsid w:val="007C1658"/>
    <w:rsid w:val="007C1F9B"/>
    <w:rsid w:val="007C28B8"/>
    <w:rsid w:val="007C3EE4"/>
    <w:rsid w:val="007C5B0B"/>
    <w:rsid w:val="007D075E"/>
    <w:rsid w:val="007D0962"/>
    <w:rsid w:val="007D58C2"/>
    <w:rsid w:val="007E4B1D"/>
    <w:rsid w:val="007E5B41"/>
    <w:rsid w:val="007E65F9"/>
    <w:rsid w:val="007E73F1"/>
    <w:rsid w:val="007F08C6"/>
    <w:rsid w:val="007F1876"/>
    <w:rsid w:val="007F2564"/>
    <w:rsid w:val="007F5506"/>
    <w:rsid w:val="0080303C"/>
    <w:rsid w:val="00803689"/>
    <w:rsid w:val="00803F10"/>
    <w:rsid w:val="0080429F"/>
    <w:rsid w:val="00806F02"/>
    <w:rsid w:val="00807FBD"/>
    <w:rsid w:val="00810ED2"/>
    <w:rsid w:val="00811D23"/>
    <w:rsid w:val="0081326D"/>
    <w:rsid w:val="00817B0B"/>
    <w:rsid w:val="008202D3"/>
    <w:rsid w:val="00820937"/>
    <w:rsid w:val="0082239A"/>
    <w:rsid w:val="00830692"/>
    <w:rsid w:val="00832B66"/>
    <w:rsid w:val="00836667"/>
    <w:rsid w:val="00841C1C"/>
    <w:rsid w:val="00842237"/>
    <w:rsid w:val="00843117"/>
    <w:rsid w:val="00844BF4"/>
    <w:rsid w:val="008505F2"/>
    <w:rsid w:val="00850E84"/>
    <w:rsid w:val="00852EDF"/>
    <w:rsid w:val="00853A2A"/>
    <w:rsid w:val="008542C4"/>
    <w:rsid w:val="008569C4"/>
    <w:rsid w:val="00865CC9"/>
    <w:rsid w:val="00866921"/>
    <w:rsid w:val="00870B83"/>
    <w:rsid w:val="00872B60"/>
    <w:rsid w:val="0087505C"/>
    <w:rsid w:val="00882FD0"/>
    <w:rsid w:val="00884C79"/>
    <w:rsid w:val="00884DB8"/>
    <w:rsid w:val="00887277"/>
    <w:rsid w:val="00887F79"/>
    <w:rsid w:val="00891C66"/>
    <w:rsid w:val="0089237C"/>
    <w:rsid w:val="00892BF1"/>
    <w:rsid w:val="00894E49"/>
    <w:rsid w:val="008A1279"/>
    <w:rsid w:val="008A33D9"/>
    <w:rsid w:val="008A465D"/>
    <w:rsid w:val="008A57C0"/>
    <w:rsid w:val="008A5E28"/>
    <w:rsid w:val="008A63A4"/>
    <w:rsid w:val="008B2404"/>
    <w:rsid w:val="008B5448"/>
    <w:rsid w:val="008B5F69"/>
    <w:rsid w:val="008B72F0"/>
    <w:rsid w:val="008C158F"/>
    <w:rsid w:val="008C162D"/>
    <w:rsid w:val="008C1719"/>
    <w:rsid w:val="008C2F9B"/>
    <w:rsid w:val="008C2FA7"/>
    <w:rsid w:val="008C35B3"/>
    <w:rsid w:val="008C75B2"/>
    <w:rsid w:val="008D010E"/>
    <w:rsid w:val="008D12DB"/>
    <w:rsid w:val="008D25A5"/>
    <w:rsid w:val="008D2606"/>
    <w:rsid w:val="008D51CD"/>
    <w:rsid w:val="008E2A3E"/>
    <w:rsid w:val="008E456D"/>
    <w:rsid w:val="008E4575"/>
    <w:rsid w:val="008E4783"/>
    <w:rsid w:val="008E5085"/>
    <w:rsid w:val="008E5C0B"/>
    <w:rsid w:val="008E6AEF"/>
    <w:rsid w:val="008E7D09"/>
    <w:rsid w:val="008F57FE"/>
    <w:rsid w:val="008F715A"/>
    <w:rsid w:val="00900682"/>
    <w:rsid w:val="00903B08"/>
    <w:rsid w:val="0090454E"/>
    <w:rsid w:val="0090548E"/>
    <w:rsid w:val="0090611E"/>
    <w:rsid w:val="00906B1B"/>
    <w:rsid w:val="00917BA9"/>
    <w:rsid w:val="00921097"/>
    <w:rsid w:val="00922386"/>
    <w:rsid w:val="009230A4"/>
    <w:rsid w:val="00923DCE"/>
    <w:rsid w:val="00925449"/>
    <w:rsid w:val="009303D0"/>
    <w:rsid w:val="00932177"/>
    <w:rsid w:val="009339E9"/>
    <w:rsid w:val="00936EC7"/>
    <w:rsid w:val="00940250"/>
    <w:rsid w:val="00941AA6"/>
    <w:rsid w:val="00941BA0"/>
    <w:rsid w:val="009443A8"/>
    <w:rsid w:val="00944571"/>
    <w:rsid w:val="009466BA"/>
    <w:rsid w:val="009514E8"/>
    <w:rsid w:val="00956B10"/>
    <w:rsid w:val="0096209D"/>
    <w:rsid w:val="00965129"/>
    <w:rsid w:val="00966020"/>
    <w:rsid w:val="009669BA"/>
    <w:rsid w:val="00966B3A"/>
    <w:rsid w:val="00967AD1"/>
    <w:rsid w:val="00973EC6"/>
    <w:rsid w:val="00975840"/>
    <w:rsid w:val="00977271"/>
    <w:rsid w:val="0098051F"/>
    <w:rsid w:val="00980631"/>
    <w:rsid w:val="00982264"/>
    <w:rsid w:val="009830A6"/>
    <w:rsid w:val="0098314C"/>
    <w:rsid w:val="00983A61"/>
    <w:rsid w:val="00983B99"/>
    <w:rsid w:val="00983FE8"/>
    <w:rsid w:val="00984A28"/>
    <w:rsid w:val="00986DE3"/>
    <w:rsid w:val="009872B8"/>
    <w:rsid w:val="009874F3"/>
    <w:rsid w:val="00990134"/>
    <w:rsid w:val="00990227"/>
    <w:rsid w:val="009979B2"/>
    <w:rsid w:val="00997E89"/>
    <w:rsid w:val="009A36A4"/>
    <w:rsid w:val="009A6A3F"/>
    <w:rsid w:val="009A6B0D"/>
    <w:rsid w:val="009A7A1D"/>
    <w:rsid w:val="009B4DCA"/>
    <w:rsid w:val="009B766B"/>
    <w:rsid w:val="009C201B"/>
    <w:rsid w:val="009C2F9A"/>
    <w:rsid w:val="009C49B2"/>
    <w:rsid w:val="009C6385"/>
    <w:rsid w:val="009C6C58"/>
    <w:rsid w:val="009C720F"/>
    <w:rsid w:val="009D0AD9"/>
    <w:rsid w:val="009D49F0"/>
    <w:rsid w:val="009D7AC5"/>
    <w:rsid w:val="009E0D0F"/>
    <w:rsid w:val="009E1B47"/>
    <w:rsid w:val="009E201C"/>
    <w:rsid w:val="009E2C04"/>
    <w:rsid w:val="009E3393"/>
    <w:rsid w:val="009E50E6"/>
    <w:rsid w:val="009E7614"/>
    <w:rsid w:val="009F034D"/>
    <w:rsid w:val="009F28B6"/>
    <w:rsid w:val="009F32BC"/>
    <w:rsid w:val="009F335D"/>
    <w:rsid w:val="009F4A61"/>
    <w:rsid w:val="009F4CCF"/>
    <w:rsid w:val="009F625A"/>
    <w:rsid w:val="009F736A"/>
    <w:rsid w:val="00A01179"/>
    <w:rsid w:val="00A0191F"/>
    <w:rsid w:val="00A02F44"/>
    <w:rsid w:val="00A02FAC"/>
    <w:rsid w:val="00A037DD"/>
    <w:rsid w:val="00A045CE"/>
    <w:rsid w:val="00A05037"/>
    <w:rsid w:val="00A054AD"/>
    <w:rsid w:val="00A0631D"/>
    <w:rsid w:val="00A068E9"/>
    <w:rsid w:val="00A069A8"/>
    <w:rsid w:val="00A077DD"/>
    <w:rsid w:val="00A10271"/>
    <w:rsid w:val="00A12411"/>
    <w:rsid w:val="00A13D27"/>
    <w:rsid w:val="00A144F0"/>
    <w:rsid w:val="00A1467F"/>
    <w:rsid w:val="00A15543"/>
    <w:rsid w:val="00A20172"/>
    <w:rsid w:val="00A2175F"/>
    <w:rsid w:val="00A21B6E"/>
    <w:rsid w:val="00A255CB"/>
    <w:rsid w:val="00A31AC6"/>
    <w:rsid w:val="00A34C03"/>
    <w:rsid w:val="00A36F30"/>
    <w:rsid w:val="00A373FE"/>
    <w:rsid w:val="00A411F7"/>
    <w:rsid w:val="00A41D2F"/>
    <w:rsid w:val="00A448A7"/>
    <w:rsid w:val="00A51925"/>
    <w:rsid w:val="00A52544"/>
    <w:rsid w:val="00A570DF"/>
    <w:rsid w:val="00A605E9"/>
    <w:rsid w:val="00A62DC7"/>
    <w:rsid w:val="00A6670E"/>
    <w:rsid w:val="00A6700E"/>
    <w:rsid w:val="00A67CEB"/>
    <w:rsid w:val="00A7065D"/>
    <w:rsid w:val="00A731F5"/>
    <w:rsid w:val="00A75AAA"/>
    <w:rsid w:val="00A7694F"/>
    <w:rsid w:val="00A775CF"/>
    <w:rsid w:val="00A809D1"/>
    <w:rsid w:val="00A845C8"/>
    <w:rsid w:val="00A8574D"/>
    <w:rsid w:val="00A86085"/>
    <w:rsid w:val="00A86ACC"/>
    <w:rsid w:val="00A87037"/>
    <w:rsid w:val="00A92EC3"/>
    <w:rsid w:val="00AA5AFD"/>
    <w:rsid w:val="00AA77C9"/>
    <w:rsid w:val="00AB191F"/>
    <w:rsid w:val="00AB3437"/>
    <w:rsid w:val="00AB3DAE"/>
    <w:rsid w:val="00AB563D"/>
    <w:rsid w:val="00AB6D55"/>
    <w:rsid w:val="00AC0F85"/>
    <w:rsid w:val="00AC55F7"/>
    <w:rsid w:val="00AD0CAA"/>
    <w:rsid w:val="00AD1613"/>
    <w:rsid w:val="00AD3418"/>
    <w:rsid w:val="00AD3993"/>
    <w:rsid w:val="00AE0874"/>
    <w:rsid w:val="00AE3576"/>
    <w:rsid w:val="00AF0BD6"/>
    <w:rsid w:val="00AF3A2A"/>
    <w:rsid w:val="00AF6DA2"/>
    <w:rsid w:val="00B04DFD"/>
    <w:rsid w:val="00B1051F"/>
    <w:rsid w:val="00B157CD"/>
    <w:rsid w:val="00B157FF"/>
    <w:rsid w:val="00B21D5A"/>
    <w:rsid w:val="00B23B2E"/>
    <w:rsid w:val="00B2469C"/>
    <w:rsid w:val="00B256CE"/>
    <w:rsid w:val="00B309AF"/>
    <w:rsid w:val="00B31808"/>
    <w:rsid w:val="00B31935"/>
    <w:rsid w:val="00B338DB"/>
    <w:rsid w:val="00B35BAE"/>
    <w:rsid w:val="00B3658D"/>
    <w:rsid w:val="00B37BE0"/>
    <w:rsid w:val="00B4285C"/>
    <w:rsid w:val="00B44114"/>
    <w:rsid w:val="00B44942"/>
    <w:rsid w:val="00B541A7"/>
    <w:rsid w:val="00B55C5F"/>
    <w:rsid w:val="00B60CBC"/>
    <w:rsid w:val="00B616BC"/>
    <w:rsid w:val="00B61DE8"/>
    <w:rsid w:val="00B628C0"/>
    <w:rsid w:val="00B638ED"/>
    <w:rsid w:val="00B6411E"/>
    <w:rsid w:val="00B6588D"/>
    <w:rsid w:val="00B70C71"/>
    <w:rsid w:val="00B7189E"/>
    <w:rsid w:val="00B7359B"/>
    <w:rsid w:val="00B73AAC"/>
    <w:rsid w:val="00B7542F"/>
    <w:rsid w:val="00B75EBB"/>
    <w:rsid w:val="00B77A14"/>
    <w:rsid w:val="00B80F38"/>
    <w:rsid w:val="00B85B6C"/>
    <w:rsid w:val="00B862B4"/>
    <w:rsid w:val="00B903E2"/>
    <w:rsid w:val="00B90B86"/>
    <w:rsid w:val="00B92046"/>
    <w:rsid w:val="00B941AE"/>
    <w:rsid w:val="00B94235"/>
    <w:rsid w:val="00B9543C"/>
    <w:rsid w:val="00B9693A"/>
    <w:rsid w:val="00B97967"/>
    <w:rsid w:val="00BA0F06"/>
    <w:rsid w:val="00BA45B0"/>
    <w:rsid w:val="00BA75A2"/>
    <w:rsid w:val="00BA7A65"/>
    <w:rsid w:val="00BA7F9A"/>
    <w:rsid w:val="00BB323B"/>
    <w:rsid w:val="00BB5259"/>
    <w:rsid w:val="00BB7E69"/>
    <w:rsid w:val="00BC2A5E"/>
    <w:rsid w:val="00BC2A6E"/>
    <w:rsid w:val="00BC6E6D"/>
    <w:rsid w:val="00BD0CBA"/>
    <w:rsid w:val="00BD146B"/>
    <w:rsid w:val="00BD1D02"/>
    <w:rsid w:val="00BD40C1"/>
    <w:rsid w:val="00BD4333"/>
    <w:rsid w:val="00BD58FB"/>
    <w:rsid w:val="00BD5B8C"/>
    <w:rsid w:val="00BD6CD5"/>
    <w:rsid w:val="00BD7E45"/>
    <w:rsid w:val="00BE1C7E"/>
    <w:rsid w:val="00BE36BB"/>
    <w:rsid w:val="00BE5A40"/>
    <w:rsid w:val="00BE6425"/>
    <w:rsid w:val="00BE7F40"/>
    <w:rsid w:val="00BF6BB7"/>
    <w:rsid w:val="00C00401"/>
    <w:rsid w:val="00C01C6D"/>
    <w:rsid w:val="00C03BD2"/>
    <w:rsid w:val="00C04786"/>
    <w:rsid w:val="00C06033"/>
    <w:rsid w:val="00C11D3C"/>
    <w:rsid w:val="00C17DC0"/>
    <w:rsid w:val="00C25FA7"/>
    <w:rsid w:val="00C30958"/>
    <w:rsid w:val="00C32B74"/>
    <w:rsid w:val="00C3480D"/>
    <w:rsid w:val="00C36B49"/>
    <w:rsid w:val="00C401E8"/>
    <w:rsid w:val="00C42E0C"/>
    <w:rsid w:val="00C4325B"/>
    <w:rsid w:val="00C43A1F"/>
    <w:rsid w:val="00C43A49"/>
    <w:rsid w:val="00C447FC"/>
    <w:rsid w:val="00C44E6E"/>
    <w:rsid w:val="00C52BE6"/>
    <w:rsid w:val="00C6191D"/>
    <w:rsid w:val="00C622B5"/>
    <w:rsid w:val="00C657B3"/>
    <w:rsid w:val="00C67599"/>
    <w:rsid w:val="00C71423"/>
    <w:rsid w:val="00C718EF"/>
    <w:rsid w:val="00C7438F"/>
    <w:rsid w:val="00C75297"/>
    <w:rsid w:val="00C76F5A"/>
    <w:rsid w:val="00C77707"/>
    <w:rsid w:val="00C812DB"/>
    <w:rsid w:val="00C821F9"/>
    <w:rsid w:val="00C84062"/>
    <w:rsid w:val="00C85BDF"/>
    <w:rsid w:val="00C925EA"/>
    <w:rsid w:val="00CA0769"/>
    <w:rsid w:val="00CA2CD5"/>
    <w:rsid w:val="00CA5299"/>
    <w:rsid w:val="00CB07F1"/>
    <w:rsid w:val="00CB0AEB"/>
    <w:rsid w:val="00CB12E7"/>
    <w:rsid w:val="00CB261D"/>
    <w:rsid w:val="00CB61C6"/>
    <w:rsid w:val="00CB6F5F"/>
    <w:rsid w:val="00CC36C4"/>
    <w:rsid w:val="00CC44D4"/>
    <w:rsid w:val="00CC6E1A"/>
    <w:rsid w:val="00CD0933"/>
    <w:rsid w:val="00CD0D46"/>
    <w:rsid w:val="00CD3332"/>
    <w:rsid w:val="00CD7CEF"/>
    <w:rsid w:val="00CE0F48"/>
    <w:rsid w:val="00CE4315"/>
    <w:rsid w:val="00CE4981"/>
    <w:rsid w:val="00CE71D1"/>
    <w:rsid w:val="00CF0F5D"/>
    <w:rsid w:val="00CF0FDE"/>
    <w:rsid w:val="00CF1CE5"/>
    <w:rsid w:val="00CF3D14"/>
    <w:rsid w:val="00CF4CC6"/>
    <w:rsid w:val="00CF53A4"/>
    <w:rsid w:val="00CF675D"/>
    <w:rsid w:val="00CF7B66"/>
    <w:rsid w:val="00D00701"/>
    <w:rsid w:val="00D007D3"/>
    <w:rsid w:val="00D01820"/>
    <w:rsid w:val="00D03666"/>
    <w:rsid w:val="00D06467"/>
    <w:rsid w:val="00D12FF8"/>
    <w:rsid w:val="00D21289"/>
    <w:rsid w:val="00D218B1"/>
    <w:rsid w:val="00D22A5C"/>
    <w:rsid w:val="00D235E8"/>
    <w:rsid w:val="00D27740"/>
    <w:rsid w:val="00D32929"/>
    <w:rsid w:val="00D35DD0"/>
    <w:rsid w:val="00D40248"/>
    <w:rsid w:val="00D42242"/>
    <w:rsid w:val="00D45F52"/>
    <w:rsid w:val="00D47E2A"/>
    <w:rsid w:val="00D51734"/>
    <w:rsid w:val="00D53721"/>
    <w:rsid w:val="00D57EA2"/>
    <w:rsid w:val="00D60728"/>
    <w:rsid w:val="00D6116C"/>
    <w:rsid w:val="00D616B3"/>
    <w:rsid w:val="00D639F1"/>
    <w:rsid w:val="00D63E56"/>
    <w:rsid w:val="00D63E6E"/>
    <w:rsid w:val="00D64028"/>
    <w:rsid w:val="00D64AE3"/>
    <w:rsid w:val="00D70256"/>
    <w:rsid w:val="00D70C4B"/>
    <w:rsid w:val="00D72CC9"/>
    <w:rsid w:val="00D75CA8"/>
    <w:rsid w:val="00D82242"/>
    <w:rsid w:val="00D824DB"/>
    <w:rsid w:val="00D851D8"/>
    <w:rsid w:val="00D853B5"/>
    <w:rsid w:val="00D8721E"/>
    <w:rsid w:val="00D874B0"/>
    <w:rsid w:val="00D90929"/>
    <w:rsid w:val="00D95166"/>
    <w:rsid w:val="00D95438"/>
    <w:rsid w:val="00D95882"/>
    <w:rsid w:val="00DA78FA"/>
    <w:rsid w:val="00DB0262"/>
    <w:rsid w:val="00DB1779"/>
    <w:rsid w:val="00DB2ABC"/>
    <w:rsid w:val="00DB439D"/>
    <w:rsid w:val="00DB4F09"/>
    <w:rsid w:val="00DB5065"/>
    <w:rsid w:val="00DC070D"/>
    <w:rsid w:val="00DC376C"/>
    <w:rsid w:val="00DC38DF"/>
    <w:rsid w:val="00DC3C48"/>
    <w:rsid w:val="00DC4358"/>
    <w:rsid w:val="00DC5BA3"/>
    <w:rsid w:val="00DC6F2D"/>
    <w:rsid w:val="00DC71E2"/>
    <w:rsid w:val="00DD1F7E"/>
    <w:rsid w:val="00DD3D0B"/>
    <w:rsid w:val="00DD40B6"/>
    <w:rsid w:val="00DD62DD"/>
    <w:rsid w:val="00DE1285"/>
    <w:rsid w:val="00DE23F3"/>
    <w:rsid w:val="00DE328A"/>
    <w:rsid w:val="00DE46D6"/>
    <w:rsid w:val="00DE673C"/>
    <w:rsid w:val="00DE6A31"/>
    <w:rsid w:val="00DF0059"/>
    <w:rsid w:val="00DF1159"/>
    <w:rsid w:val="00DF1B98"/>
    <w:rsid w:val="00DF541E"/>
    <w:rsid w:val="00DF6A96"/>
    <w:rsid w:val="00DF7DC9"/>
    <w:rsid w:val="00E10F28"/>
    <w:rsid w:val="00E112DC"/>
    <w:rsid w:val="00E1278E"/>
    <w:rsid w:val="00E12C8A"/>
    <w:rsid w:val="00E133E2"/>
    <w:rsid w:val="00E158B6"/>
    <w:rsid w:val="00E17897"/>
    <w:rsid w:val="00E17BDB"/>
    <w:rsid w:val="00E20CCC"/>
    <w:rsid w:val="00E21033"/>
    <w:rsid w:val="00E24C5E"/>
    <w:rsid w:val="00E27531"/>
    <w:rsid w:val="00E30355"/>
    <w:rsid w:val="00E30A2B"/>
    <w:rsid w:val="00E30C05"/>
    <w:rsid w:val="00E31624"/>
    <w:rsid w:val="00E335DC"/>
    <w:rsid w:val="00E337BF"/>
    <w:rsid w:val="00E33ADD"/>
    <w:rsid w:val="00E34D22"/>
    <w:rsid w:val="00E352AF"/>
    <w:rsid w:val="00E36ADE"/>
    <w:rsid w:val="00E37372"/>
    <w:rsid w:val="00E40472"/>
    <w:rsid w:val="00E43303"/>
    <w:rsid w:val="00E43AA1"/>
    <w:rsid w:val="00E43BB0"/>
    <w:rsid w:val="00E43DD3"/>
    <w:rsid w:val="00E5225A"/>
    <w:rsid w:val="00E54F02"/>
    <w:rsid w:val="00E55FAB"/>
    <w:rsid w:val="00E5603B"/>
    <w:rsid w:val="00E562EA"/>
    <w:rsid w:val="00E566DD"/>
    <w:rsid w:val="00E567DE"/>
    <w:rsid w:val="00E6314A"/>
    <w:rsid w:val="00E632CB"/>
    <w:rsid w:val="00E63678"/>
    <w:rsid w:val="00E66C5B"/>
    <w:rsid w:val="00E671CB"/>
    <w:rsid w:val="00E73A90"/>
    <w:rsid w:val="00E74451"/>
    <w:rsid w:val="00E77701"/>
    <w:rsid w:val="00E821AB"/>
    <w:rsid w:val="00E835BF"/>
    <w:rsid w:val="00E84477"/>
    <w:rsid w:val="00E86873"/>
    <w:rsid w:val="00E87EC1"/>
    <w:rsid w:val="00E94FB3"/>
    <w:rsid w:val="00E9563A"/>
    <w:rsid w:val="00E96B99"/>
    <w:rsid w:val="00EA260A"/>
    <w:rsid w:val="00EA41C0"/>
    <w:rsid w:val="00EA76EE"/>
    <w:rsid w:val="00EB68AF"/>
    <w:rsid w:val="00EB734A"/>
    <w:rsid w:val="00EC6B67"/>
    <w:rsid w:val="00ED4265"/>
    <w:rsid w:val="00ED4605"/>
    <w:rsid w:val="00ED6F5A"/>
    <w:rsid w:val="00ED7148"/>
    <w:rsid w:val="00EE6FF9"/>
    <w:rsid w:val="00EF094F"/>
    <w:rsid w:val="00EF3D8B"/>
    <w:rsid w:val="00EF584F"/>
    <w:rsid w:val="00EF7F89"/>
    <w:rsid w:val="00F0111B"/>
    <w:rsid w:val="00F033A3"/>
    <w:rsid w:val="00F0586D"/>
    <w:rsid w:val="00F07342"/>
    <w:rsid w:val="00F12696"/>
    <w:rsid w:val="00F1636E"/>
    <w:rsid w:val="00F202B6"/>
    <w:rsid w:val="00F20C92"/>
    <w:rsid w:val="00F260F5"/>
    <w:rsid w:val="00F26879"/>
    <w:rsid w:val="00F26D11"/>
    <w:rsid w:val="00F27766"/>
    <w:rsid w:val="00F30B71"/>
    <w:rsid w:val="00F313A5"/>
    <w:rsid w:val="00F33696"/>
    <w:rsid w:val="00F345DC"/>
    <w:rsid w:val="00F35886"/>
    <w:rsid w:val="00F40A24"/>
    <w:rsid w:val="00F4198A"/>
    <w:rsid w:val="00F424FA"/>
    <w:rsid w:val="00F442C9"/>
    <w:rsid w:val="00F506EC"/>
    <w:rsid w:val="00F508DE"/>
    <w:rsid w:val="00F51F14"/>
    <w:rsid w:val="00F53822"/>
    <w:rsid w:val="00F5544B"/>
    <w:rsid w:val="00F575A4"/>
    <w:rsid w:val="00F57A27"/>
    <w:rsid w:val="00F57A99"/>
    <w:rsid w:val="00F608C3"/>
    <w:rsid w:val="00F614FC"/>
    <w:rsid w:val="00F6223A"/>
    <w:rsid w:val="00F67634"/>
    <w:rsid w:val="00F71C5A"/>
    <w:rsid w:val="00F76B14"/>
    <w:rsid w:val="00F76CD0"/>
    <w:rsid w:val="00F76DCD"/>
    <w:rsid w:val="00F77A52"/>
    <w:rsid w:val="00F80AC0"/>
    <w:rsid w:val="00F82A9F"/>
    <w:rsid w:val="00F83628"/>
    <w:rsid w:val="00F848FF"/>
    <w:rsid w:val="00F87772"/>
    <w:rsid w:val="00F9078D"/>
    <w:rsid w:val="00F91295"/>
    <w:rsid w:val="00F918BB"/>
    <w:rsid w:val="00F95D6E"/>
    <w:rsid w:val="00F95F32"/>
    <w:rsid w:val="00FA05CF"/>
    <w:rsid w:val="00FA205B"/>
    <w:rsid w:val="00FA3E12"/>
    <w:rsid w:val="00FA4970"/>
    <w:rsid w:val="00FA68CC"/>
    <w:rsid w:val="00FB0B02"/>
    <w:rsid w:val="00FB2B93"/>
    <w:rsid w:val="00FB2D31"/>
    <w:rsid w:val="00FB33B6"/>
    <w:rsid w:val="00FB3A10"/>
    <w:rsid w:val="00FB3EAF"/>
    <w:rsid w:val="00FB582D"/>
    <w:rsid w:val="00FB5B14"/>
    <w:rsid w:val="00FB5D40"/>
    <w:rsid w:val="00FB6A3E"/>
    <w:rsid w:val="00FB7082"/>
    <w:rsid w:val="00FC2801"/>
    <w:rsid w:val="00FC4D29"/>
    <w:rsid w:val="00FD0B58"/>
    <w:rsid w:val="00FD40E0"/>
    <w:rsid w:val="00FD4118"/>
    <w:rsid w:val="00FD57B5"/>
    <w:rsid w:val="00FD60F4"/>
    <w:rsid w:val="00FD6496"/>
    <w:rsid w:val="00FE756E"/>
    <w:rsid w:val="00FF029A"/>
    <w:rsid w:val="00FF0B09"/>
    <w:rsid w:val="00FF1B40"/>
    <w:rsid w:val="00FF22F2"/>
    <w:rsid w:val="00FF2F0C"/>
    <w:rsid w:val="00FF331A"/>
    <w:rsid w:val="00FF46F6"/>
    <w:rsid w:val="00FF47F5"/>
    <w:rsid w:val="00FF52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DFAEA"/>
  <w15:chartTrackingRefBased/>
  <w15:docId w15:val="{CBAD9157-E9CB-4204-92A8-DAFBE5D4D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15C7"/>
    <w:pPr>
      <w:spacing w:line="276" w:lineRule="auto"/>
      <w:jc w:val="both"/>
    </w:pPr>
    <w:rPr>
      <w:rFonts w:ascii="Aptos Light" w:hAnsi="Aptos Light"/>
      <w:sz w:val="22"/>
    </w:rPr>
  </w:style>
  <w:style w:type="paragraph" w:styleId="Nagwek1">
    <w:name w:val="heading 1"/>
    <w:aliases w:val="paragraf"/>
    <w:basedOn w:val="Normalny"/>
    <w:next w:val="Normalny"/>
    <w:link w:val="Nagwek1Znak"/>
    <w:uiPriority w:val="9"/>
    <w:qFormat/>
    <w:rsid w:val="00CB07F1"/>
    <w:pPr>
      <w:keepNext/>
      <w:keepLines/>
      <w:numPr>
        <w:numId w:val="4"/>
      </w:numPr>
      <w:spacing w:before="360" w:after="80"/>
      <w:outlineLvl w:val="0"/>
    </w:pPr>
    <w:rPr>
      <w:rFonts w:asciiTheme="majorHAnsi" w:eastAsiaTheme="majorEastAsia" w:hAnsiTheme="majorHAnsi" w:cstheme="majorBidi"/>
      <w:b/>
      <w:bCs/>
      <w:color w:val="0C3512" w:themeColor="accent3" w:themeShade="80"/>
      <w:sz w:val="28"/>
      <w:szCs w:val="28"/>
    </w:rPr>
  </w:style>
  <w:style w:type="paragraph" w:styleId="Nagwek2">
    <w:name w:val="heading 2"/>
    <w:basedOn w:val="Nagwek1"/>
    <w:next w:val="Nagwek3"/>
    <w:link w:val="Nagwek2Znak"/>
    <w:uiPriority w:val="9"/>
    <w:unhideWhenUsed/>
    <w:qFormat/>
    <w:rsid w:val="00597133"/>
    <w:pPr>
      <w:numPr>
        <w:numId w:val="6"/>
      </w:numPr>
      <w:jc w:val="left"/>
      <w:outlineLvl w:val="1"/>
    </w:pPr>
    <w:rPr>
      <w:sz w:val="24"/>
      <w:szCs w:val="24"/>
    </w:rPr>
  </w:style>
  <w:style w:type="paragraph" w:styleId="Nagwek3">
    <w:name w:val="heading 3"/>
    <w:basedOn w:val="Nagwek2"/>
    <w:next w:val="Normalny"/>
    <w:link w:val="Nagwek3Znak"/>
    <w:uiPriority w:val="9"/>
    <w:unhideWhenUsed/>
    <w:qFormat/>
    <w:rsid w:val="00CF0F5D"/>
    <w:pPr>
      <w:numPr>
        <w:numId w:val="0"/>
      </w:numPr>
      <w:outlineLvl w:val="2"/>
    </w:pPr>
    <w:rPr>
      <w:b w:val="0"/>
      <w:bCs w:val="0"/>
    </w:rPr>
  </w:style>
  <w:style w:type="paragraph" w:styleId="Nagwek4">
    <w:name w:val="heading 4"/>
    <w:basedOn w:val="Normalny"/>
    <w:next w:val="Normalny"/>
    <w:link w:val="Nagwek4Znak"/>
    <w:uiPriority w:val="9"/>
    <w:semiHidden/>
    <w:unhideWhenUsed/>
    <w:qFormat/>
    <w:rsid w:val="00A0117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0117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0117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0117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0117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0117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aragraf Znak"/>
    <w:basedOn w:val="Domylnaczcionkaakapitu"/>
    <w:link w:val="Nagwek1"/>
    <w:uiPriority w:val="9"/>
    <w:rsid w:val="00CB07F1"/>
    <w:rPr>
      <w:rFonts w:asciiTheme="majorHAnsi" w:eastAsiaTheme="majorEastAsia" w:hAnsiTheme="majorHAnsi" w:cstheme="majorBidi"/>
      <w:b/>
      <w:bCs/>
      <w:color w:val="0C3512" w:themeColor="accent3" w:themeShade="80"/>
      <w:sz w:val="28"/>
      <w:szCs w:val="28"/>
    </w:rPr>
  </w:style>
  <w:style w:type="character" w:customStyle="1" w:styleId="Nagwek2Znak">
    <w:name w:val="Nagłówek 2 Znak"/>
    <w:basedOn w:val="Domylnaczcionkaakapitu"/>
    <w:link w:val="Nagwek2"/>
    <w:uiPriority w:val="9"/>
    <w:rsid w:val="00597133"/>
    <w:rPr>
      <w:rFonts w:asciiTheme="majorHAnsi" w:eastAsiaTheme="majorEastAsia" w:hAnsiTheme="majorHAnsi" w:cstheme="majorBidi"/>
      <w:b/>
      <w:bCs/>
      <w:color w:val="0C3512" w:themeColor="accent3" w:themeShade="80"/>
    </w:rPr>
  </w:style>
  <w:style w:type="character" w:customStyle="1" w:styleId="Nagwek3Znak">
    <w:name w:val="Nagłówek 3 Znak"/>
    <w:basedOn w:val="Domylnaczcionkaakapitu"/>
    <w:link w:val="Nagwek3"/>
    <w:uiPriority w:val="9"/>
    <w:rsid w:val="00CF0F5D"/>
    <w:rPr>
      <w:rFonts w:asciiTheme="majorHAnsi" w:eastAsiaTheme="majorEastAsia" w:hAnsiTheme="majorHAnsi" w:cstheme="majorBidi"/>
      <w:color w:val="0C3512" w:themeColor="accent3" w:themeShade="80"/>
    </w:rPr>
  </w:style>
  <w:style w:type="character" w:customStyle="1" w:styleId="Nagwek4Znak">
    <w:name w:val="Nagłówek 4 Znak"/>
    <w:basedOn w:val="Domylnaczcionkaakapitu"/>
    <w:link w:val="Nagwek4"/>
    <w:uiPriority w:val="9"/>
    <w:semiHidden/>
    <w:rsid w:val="00A0117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0117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0117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0117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0117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01179"/>
    <w:rPr>
      <w:rFonts w:eastAsiaTheme="majorEastAsia" w:cstheme="majorBidi"/>
      <w:color w:val="272727" w:themeColor="text1" w:themeTint="D8"/>
    </w:rPr>
  </w:style>
  <w:style w:type="paragraph" w:styleId="Tytu">
    <w:name w:val="Title"/>
    <w:basedOn w:val="Normalny"/>
    <w:next w:val="Normalny"/>
    <w:link w:val="TytuZnak"/>
    <w:uiPriority w:val="10"/>
    <w:qFormat/>
    <w:rsid w:val="00A011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011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0117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0117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01179"/>
    <w:pPr>
      <w:spacing w:before="160"/>
      <w:jc w:val="center"/>
    </w:pPr>
    <w:rPr>
      <w:i/>
      <w:iCs/>
      <w:color w:val="404040" w:themeColor="text1" w:themeTint="BF"/>
    </w:rPr>
  </w:style>
  <w:style w:type="character" w:customStyle="1" w:styleId="CytatZnak">
    <w:name w:val="Cytat Znak"/>
    <w:basedOn w:val="Domylnaczcionkaakapitu"/>
    <w:link w:val="Cytat"/>
    <w:uiPriority w:val="29"/>
    <w:rsid w:val="00A01179"/>
    <w:rPr>
      <w:i/>
      <w:iCs/>
      <w:color w:val="404040" w:themeColor="text1" w:themeTint="BF"/>
    </w:rPr>
  </w:style>
  <w:style w:type="paragraph" w:styleId="Akapitzlist">
    <w:name w:val="List Paragraph"/>
    <w:aliases w:val="Numerowanie,Akapit z listą BS,Kolorowa lista — akcent 11,Wypunktowanie,Nag 1,Akapit z listą 1,Tekst punktowanie,Chorzów - Akapit z listą,źródło"/>
    <w:basedOn w:val="Normalny"/>
    <w:link w:val="AkapitzlistZnak"/>
    <w:uiPriority w:val="34"/>
    <w:qFormat/>
    <w:rsid w:val="0074131F"/>
    <w:pPr>
      <w:numPr>
        <w:numId w:val="5"/>
      </w:numPr>
      <w:spacing w:after="0" w:line="259" w:lineRule="auto"/>
    </w:pPr>
  </w:style>
  <w:style w:type="character" w:styleId="Wyrnienieintensywne">
    <w:name w:val="Intense Emphasis"/>
    <w:aliases w:val="tiret"/>
    <w:basedOn w:val="Domylnaczcionkaakapitu"/>
    <w:uiPriority w:val="21"/>
    <w:qFormat/>
    <w:rsid w:val="00A01179"/>
    <w:rPr>
      <w:i/>
      <w:iCs/>
      <w:color w:val="0F4761" w:themeColor="accent1" w:themeShade="BF"/>
    </w:rPr>
  </w:style>
  <w:style w:type="paragraph" w:styleId="Cytatintensywny">
    <w:name w:val="Intense Quote"/>
    <w:basedOn w:val="Normalny"/>
    <w:next w:val="Normalny"/>
    <w:link w:val="CytatintensywnyZnak"/>
    <w:uiPriority w:val="30"/>
    <w:qFormat/>
    <w:rsid w:val="00A011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01179"/>
    <w:rPr>
      <w:i/>
      <w:iCs/>
      <w:color w:val="0F4761" w:themeColor="accent1" w:themeShade="BF"/>
    </w:rPr>
  </w:style>
  <w:style w:type="character" w:styleId="Odwoanieintensywne">
    <w:name w:val="Intense Reference"/>
    <w:basedOn w:val="Domylnaczcionkaakapitu"/>
    <w:uiPriority w:val="32"/>
    <w:qFormat/>
    <w:rsid w:val="00A01179"/>
    <w:rPr>
      <w:b/>
      <w:bCs/>
      <w:smallCaps/>
      <w:color w:val="0F4761" w:themeColor="accent1" w:themeShade="BF"/>
      <w:spacing w:val="5"/>
    </w:rPr>
  </w:style>
  <w:style w:type="paragraph" w:styleId="NormalnyWeb">
    <w:name w:val="Normal (Web)"/>
    <w:basedOn w:val="Normalny"/>
    <w:uiPriority w:val="99"/>
    <w:semiHidden/>
    <w:unhideWhenUsed/>
    <w:rsid w:val="003B27C2"/>
    <w:rPr>
      <w:rFonts w:ascii="Times New Roman" w:hAnsi="Times New Roman" w:cs="Times New Roman"/>
    </w:rPr>
  </w:style>
  <w:style w:type="character" w:styleId="Hipercze">
    <w:name w:val="Hyperlink"/>
    <w:basedOn w:val="Domylnaczcionkaakapitu"/>
    <w:uiPriority w:val="99"/>
    <w:unhideWhenUsed/>
    <w:rsid w:val="00FD0B58"/>
    <w:rPr>
      <w:color w:val="467886" w:themeColor="hyperlink"/>
      <w:u w:val="single"/>
    </w:rPr>
  </w:style>
  <w:style w:type="character" w:styleId="Nierozpoznanawzmianka">
    <w:name w:val="Unresolved Mention"/>
    <w:basedOn w:val="Domylnaczcionkaakapitu"/>
    <w:uiPriority w:val="99"/>
    <w:semiHidden/>
    <w:unhideWhenUsed/>
    <w:rsid w:val="00FD0B58"/>
    <w:rPr>
      <w:color w:val="605E5C"/>
      <w:shd w:val="clear" w:color="auto" w:fill="E1DFDD"/>
    </w:rPr>
  </w:style>
  <w:style w:type="character" w:styleId="Odwoaniedokomentarza">
    <w:name w:val="annotation reference"/>
    <w:basedOn w:val="Domylnaczcionkaakapitu"/>
    <w:uiPriority w:val="99"/>
    <w:semiHidden/>
    <w:unhideWhenUsed/>
    <w:rsid w:val="00294051"/>
    <w:rPr>
      <w:sz w:val="16"/>
      <w:szCs w:val="16"/>
    </w:rPr>
  </w:style>
  <w:style w:type="table" w:styleId="Tabela-Siatka">
    <w:name w:val="Table Grid"/>
    <w:basedOn w:val="Standardowy"/>
    <w:uiPriority w:val="39"/>
    <w:rsid w:val="0029405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aliases w:val="Char,Podpis Tabeli,Kursywa,Legenda Znak Znak Znak,Legenda Znak Znak Znak Znak,Legenda Znak Znak Znak Znak Znak Znak,Legenda Znak Znak Znak Znak Znak Znak Znak,Legenda Znak Znak Znak Znak Znak Znak Znak Znak Znak Z,Podpis pod rysunkiem,LEGENDA"/>
    <w:basedOn w:val="Normalny"/>
    <w:next w:val="Normalny"/>
    <w:link w:val="LegendaZnak"/>
    <w:unhideWhenUsed/>
    <w:qFormat/>
    <w:rsid w:val="00556B74"/>
    <w:pPr>
      <w:spacing w:line="259" w:lineRule="auto"/>
      <w:jc w:val="center"/>
    </w:pPr>
    <w:rPr>
      <w:rFonts w:asciiTheme="majorHAnsi" w:hAnsiTheme="majorHAnsi" w:cs="Times New Roman"/>
      <w:b/>
      <w:bCs/>
      <w:color w:val="0C3512" w:themeColor="accent3" w:themeShade="80"/>
      <w:kern w:val="0"/>
      <w:sz w:val="18"/>
      <w:szCs w:val="18"/>
      <w14:ligatures w14:val="none"/>
    </w:rPr>
  </w:style>
  <w:style w:type="paragraph" w:styleId="Nagwekspisutreci">
    <w:name w:val="TOC Heading"/>
    <w:basedOn w:val="Nagwek1"/>
    <w:next w:val="Normalny"/>
    <w:uiPriority w:val="39"/>
    <w:unhideWhenUsed/>
    <w:qFormat/>
    <w:rsid w:val="00CB07F1"/>
    <w:pPr>
      <w:numPr>
        <w:numId w:val="0"/>
      </w:numPr>
      <w:spacing w:before="240" w:after="0" w:line="259" w:lineRule="auto"/>
      <w:outlineLvl w:val="9"/>
    </w:pPr>
    <w:rPr>
      <w:b w:val="0"/>
      <w:bCs w:val="0"/>
      <w:color w:val="0F4761" w:themeColor="accent1" w:themeShade="BF"/>
      <w:kern w:val="0"/>
      <w:sz w:val="32"/>
      <w:szCs w:val="32"/>
      <w:lang w:eastAsia="pl-PL"/>
      <w14:ligatures w14:val="none"/>
    </w:rPr>
  </w:style>
  <w:style w:type="paragraph" w:styleId="Spistreci1">
    <w:name w:val="toc 1"/>
    <w:basedOn w:val="Normalny"/>
    <w:next w:val="Normalny"/>
    <w:autoRedefine/>
    <w:uiPriority w:val="39"/>
    <w:unhideWhenUsed/>
    <w:rsid w:val="00CB07F1"/>
    <w:pPr>
      <w:spacing w:after="100"/>
    </w:pPr>
  </w:style>
  <w:style w:type="paragraph" w:styleId="Spistreci2">
    <w:name w:val="toc 2"/>
    <w:basedOn w:val="Normalny"/>
    <w:next w:val="Normalny"/>
    <w:autoRedefine/>
    <w:uiPriority w:val="39"/>
    <w:unhideWhenUsed/>
    <w:rsid w:val="006A20B6"/>
    <w:pPr>
      <w:tabs>
        <w:tab w:val="left" w:pos="851"/>
        <w:tab w:val="left" w:pos="960"/>
        <w:tab w:val="right" w:leader="dot" w:pos="9062"/>
      </w:tabs>
      <w:spacing w:after="100"/>
      <w:ind w:left="709" w:hanging="709"/>
      <w:jc w:val="left"/>
    </w:pPr>
  </w:style>
  <w:style w:type="paragraph" w:styleId="Spistreci3">
    <w:name w:val="toc 3"/>
    <w:basedOn w:val="Normalny"/>
    <w:next w:val="Normalny"/>
    <w:autoRedefine/>
    <w:uiPriority w:val="39"/>
    <w:unhideWhenUsed/>
    <w:rsid w:val="00CB07F1"/>
    <w:pPr>
      <w:spacing w:after="100"/>
      <w:ind w:left="480"/>
    </w:pPr>
  </w:style>
  <w:style w:type="character" w:customStyle="1" w:styleId="LegendaZnak">
    <w:name w:val="Legenda Znak"/>
    <w:aliases w:val="Char Znak,Podpis Tabeli Znak,Kursywa Znak,Legenda Znak Znak Znak Znak1,Legenda Znak Znak Znak Znak Znak,Legenda Znak Znak Znak Znak Znak Znak Znak1,Legenda Znak Znak Znak Znak Znak Znak Znak Znak,Podpis pod rysunkiem Znak,LEGENDA Znak"/>
    <w:basedOn w:val="Domylnaczcionkaakapitu"/>
    <w:link w:val="Legenda"/>
    <w:qFormat/>
    <w:rsid w:val="00556B74"/>
    <w:rPr>
      <w:rFonts w:asciiTheme="majorHAnsi" w:hAnsiTheme="majorHAnsi" w:cs="Times New Roman"/>
      <w:b/>
      <w:bCs/>
      <w:color w:val="0C3512" w:themeColor="accent3" w:themeShade="80"/>
      <w:kern w:val="0"/>
      <w:sz w:val="18"/>
      <w:szCs w:val="18"/>
      <w14:ligatures w14:val="none"/>
    </w:rPr>
  </w:style>
  <w:style w:type="paragraph" w:styleId="Nagwek">
    <w:name w:val="header"/>
    <w:basedOn w:val="Normalny"/>
    <w:link w:val="NagwekZnak"/>
    <w:uiPriority w:val="99"/>
    <w:unhideWhenUsed/>
    <w:rsid w:val="00B541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541A7"/>
    <w:rPr>
      <w:rFonts w:ascii="Aptos Light" w:hAnsi="Aptos Light"/>
    </w:rPr>
  </w:style>
  <w:style w:type="paragraph" w:styleId="Stopka">
    <w:name w:val="footer"/>
    <w:basedOn w:val="Normalny"/>
    <w:link w:val="StopkaZnak"/>
    <w:uiPriority w:val="99"/>
    <w:unhideWhenUsed/>
    <w:rsid w:val="00B541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541A7"/>
    <w:rPr>
      <w:rFonts w:ascii="Aptos Light" w:hAnsi="Aptos Light"/>
    </w:rPr>
  </w:style>
  <w:style w:type="paragraph" w:customStyle="1" w:styleId="pf0">
    <w:name w:val="pf0"/>
    <w:basedOn w:val="Normalny"/>
    <w:rsid w:val="00021D28"/>
    <w:pPr>
      <w:spacing w:before="100" w:beforeAutospacing="1" w:after="100" w:afterAutospacing="1" w:line="240" w:lineRule="auto"/>
      <w:jc w:val="left"/>
    </w:pPr>
    <w:rPr>
      <w:rFonts w:ascii="Times New Roman" w:eastAsia="Times New Roman" w:hAnsi="Times New Roman" w:cs="Times New Roman"/>
      <w:kern w:val="0"/>
      <w:sz w:val="24"/>
      <w:lang w:eastAsia="pl-PL"/>
      <w14:ligatures w14:val="none"/>
    </w:rPr>
  </w:style>
  <w:style w:type="character" w:customStyle="1" w:styleId="cf01">
    <w:name w:val="cf01"/>
    <w:basedOn w:val="Domylnaczcionkaakapitu"/>
    <w:rsid w:val="00021D28"/>
    <w:rPr>
      <w:rFonts w:ascii="Consolas" w:hAnsi="Consolas" w:hint="default"/>
      <w:sz w:val="22"/>
      <w:szCs w:val="22"/>
    </w:rPr>
  </w:style>
  <w:style w:type="character" w:customStyle="1" w:styleId="cf11">
    <w:name w:val="cf11"/>
    <w:basedOn w:val="Domylnaczcionkaakapitu"/>
    <w:rsid w:val="00021D28"/>
    <w:rPr>
      <w:rFonts w:ascii="Consolas" w:hAnsi="Consolas" w:hint="default"/>
      <w:sz w:val="22"/>
      <w:szCs w:val="22"/>
    </w:rPr>
  </w:style>
  <w:style w:type="character" w:customStyle="1" w:styleId="cf21">
    <w:name w:val="cf21"/>
    <w:basedOn w:val="Domylnaczcionkaakapitu"/>
    <w:rsid w:val="00021D28"/>
    <w:rPr>
      <w:rFonts w:ascii="Consolas" w:hAnsi="Consolas" w:hint="default"/>
      <w:sz w:val="22"/>
      <w:szCs w:val="22"/>
    </w:rPr>
  </w:style>
  <w:style w:type="paragraph" w:styleId="Tekstkomentarza">
    <w:name w:val="annotation text"/>
    <w:basedOn w:val="Normalny"/>
    <w:link w:val="TekstkomentarzaZnak"/>
    <w:uiPriority w:val="99"/>
    <w:unhideWhenUsed/>
    <w:rsid w:val="00381CF7"/>
    <w:pPr>
      <w:spacing w:line="240" w:lineRule="auto"/>
    </w:pPr>
    <w:rPr>
      <w:sz w:val="20"/>
      <w:szCs w:val="20"/>
    </w:rPr>
  </w:style>
  <w:style w:type="character" w:customStyle="1" w:styleId="TekstkomentarzaZnak">
    <w:name w:val="Tekst komentarza Znak"/>
    <w:basedOn w:val="Domylnaczcionkaakapitu"/>
    <w:link w:val="Tekstkomentarza"/>
    <w:uiPriority w:val="99"/>
    <w:rsid w:val="00381CF7"/>
    <w:rPr>
      <w:rFonts w:ascii="Aptos Light" w:hAnsi="Aptos Light"/>
      <w:sz w:val="20"/>
      <w:szCs w:val="20"/>
    </w:rPr>
  </w:style>
  <w:style w:type="paragraph" w:styleId="Tematkomentarza">
    <w:name w:val="annotation subject"/>
    <w:basedOn w:val="Tekstkomentarza"/>
    <w:next w:val="Tekstkomentarza"/>
    <w:link w:val="TematkomentarzaZnak"/>
    <w:uiPriority w:val="99"/>
    <w:semiHidden/>
    <w:unhideWhenUsed/>
    <w:rsid w:val="00381CF7"/>
    <w:rPr>
      <w:b/>
      <w:bCs/>
    </w:rPr>
  </w:style>
  <w:style w:type="character" w:customStyle="1" w:styleId="TematkomentarzaZnak">
    <w:name w:val="Temat komentarza Znak"/>
    <w:basedOn w:val="TekstkomentarzaZnak"/>
    <w:link w:val="Tematkomentarza"/>
    <w:uiPriority w:val="99"/>
    <w:semiHidden/>
    <w:rsid w:val="00381CF7"/>
    <w:rPr>
      <w:rFonts w:ascii="Aptos Light" w:hAnsi="Aptos Light"/>
      <w:b/>
      <w:bCs/>
      <w:sz w:val="20"/>
      <w:szCs w:val="20"/>
    </w:rPr>
  </w:style>
  <w:style w:type="character" w:customStyle="1" w:styleId="AkapitzlistZnak">
    <w:name w:val="Akapit z listą Znak"/>
    <w:aliases w:val="Numerowanie Znak,Akapit z listą BS Znak,Kolorowa lista — akcent 11 Znak,Wypunktowanie Znak,Nag 1 Znak,Akapit z listą 1 Znak,Tekst punktowanie Znak,Chorzów - Akapit z listą Znak,źródło Znak"/>
    <w:link w:val="Akapitzlist"/>
    <w:uiPriority w:val="34"/>
    <w:qFormat/>
    <w:rsid w:val="003D00B1"/>
    <w:rPr>
      <w:rFonts w:ascii="Aptos Light" w:hAnsi="Aptos Light"/>
      <w:sz w:val="22"/>
    </w:rPr>
  </w:style>
  <w:style w:type="paragraph" w:styleId="Bezodstpw">
    <w:name w:val="No Spacing"/>
    <w:aliases w:val="punkt"/>
    <w:basedOn w:val="Akapitzlist"/>
    <w:autoRedefine/>
    <w:uiPriority w:val="1"/>
    <w:qFormat/>
    <w:rsid w:val="00030552"/>
    <w:pPr>
      <w:numPr>
        <w:numId w:val="9"/>
      </w:numPr>
      <w:spacing w:after="80" w:line="276" w:lineRule="auto"/>
    </w:pPr>
    <w:rPr>
      <w:rFonts w:ascii="Times New Roman" w:hAnsi="Times New Roman" w:cs="Times New Roman"/>
      <w:kern w:val="0"/>
      <w:szCs w:val="22"/>
      <w14:ligatures w14:val="none"/>
    </w:rPr>
  </w:style>
  <w:style w:type="character" w:styleId="Uwydatnienie">
    <w:name w:val="Emphasis"/>
    <w:aliases w:val="litera"/>
    <w:uiPriority w:val="20"/>
    <w:qFormat/>
    <w:rsid w:val="00030552"/>
  </w:style>
  <w:style w:type="paragraph" w:styleId="Tekstpodstawowywcity">
    <w:name w:val="Body Text Indent"/>
    <w:basedOn w:val="Normalny"/>
    <w:link w:val="TekstpodstawowywcityZnak"/>
    <w:rsid w:val="00030552"/>
    <w:pPr>
      <w:spacing w:after="0" w:line="240" w:lineRule="auto"/>
      <w:ind w:left="900"/>
    </w:pPr>
    <w:rPr>
      <w:rFonts w:ascii="Times New Roman" w:eastAsia="Times New Roman" w:hAnsi="Times New Roman" w:cs="Times New Roman"/>
      <w:kern w:val="0"/>
      <w:sz w:val="24"/>
      <w:lang w:eastAsia="pl-PL"/>
      <w14:ligatures w14:val="none"/>
    </w:rPr>
  </w:style>
  <w:style w:type="character" w:customStyle="1" w:styleId="TekstpodstawowywcityZnak">
    <w:name w:val="Tekst podstawowy wcięty Znak"/>
    <w:basedOn w:val="Domylnaczcionkaakapitu"/>
    <w:link w:val="Tekstpodstawowywcity"/>
    <w:rsid w:val="00030552"/>
    <w:rPr>
      <w:rFonts w:ascii="Times New Roman" w:eastAsia="Times New Roman" w:hAnsi="Times New Roman" w:cs="Times New Roman"/>
      <w:kern w:val="0"/>
      <w:lang w:eastAsia="pl-PL"/>
      <w14:ligatures w14:val="none"/>
    </w:rPr>
  </w:style>
  <w:style w:type="paragraph" w:styleId="Tekstprzypisukocowego">
    <w:name w:val="endnote text"/>
    <w:basedOn w:val="Normalny"/>
    <w:link w:val="TekstprzypisukocowegoZnak"/>
    <w:uiPriority w:val="99"/>
    <w:semiHidden/>
    <w:unhideWhenUsed/>
    <w:rsid w:val="00030552"/>
    <w:pPr>
      <w:spacing w:after="0" w:line="240" w:lineRule="auto"/>
      <w:ind w:firstLine="426"/>
    </w:pPr>
    <w:rPr>
      <w:rFonts w:ascii="Times New Roman" w:hAnsi="Times New Roman" w:cs="Times New Roman"/>
      <w:kern w:val="0"/>
      <w:sz w:val="20"/>
      <w:szCs w:val="20"/>
      <w14:ligatures w14:val="none"/>
    </w:rPr>
  </w:style>
  <w:style w:type="character" w:customStyle="1" w:styleId="TekstprzypisukocowegoZnak">
    <w:name w:val="Tekst przypisu końcowego Znak"/>
    <w:basedOn w:val="Domylnaczcionkaakapitu"/>
    <w:link w:val="Tekstprzypisukocowego"/>
    <w:uiPriority w:val="99"/>
    <w:semiHidden/>
    <w:rsid w:val="00030552"/>
    <w:rPr>
      <w:rFonts w:ascii="Times New Roman" w:hAnsi="Times New Roman" w:cs="Times New Roman"/>
      <w:kern w:val="0"/>
      <w:sz w:val="20"/>
      <w:szCs w:val="20"/>
      <w14:ligatures w14:val="none"/>
    </w:rPr>
  </w:style>
  <w:style w:type="character" w:styleId="Odwoanieprzypisukocowego">
    <w:name w:val="endnote reference"/>
    <w:basedOn w:val="Domylnaczcionkaakapitu"/>
    <w:uiPriority w:val="99"/>
    <w:semiHidden/>
    <w:unhideWhenUsed/>
    <w:rsid w:val="00030552"/>
    <w:rPr>
      <w:vertAlign w:val="superscript"/>
    </w:rPr>
  </w:style>
  <w:style w:type="paragraph" w:customStyle="1" w:styleId="Nagwekuzasadnienia2">
    <w:name w:val="Nagłówek uzasadnienia 2"/>
    <w:basedOn w:val="Normalny"/>
    <w:link w:val="Nagwekuzasadnienia2Znak"/>
    <w:qFormat/>
    <w:rsid w:val="00030552"/>
    <w:pPr>
      <w:spacing w:line="259" w:lineRule="auto"/>
      <w:jc w:val="left"/>
    </w:pPr>
    <w:rPr>
      <w:rFonts w:ascii="Times New Roman" w:hAnsi="Times New Roman" w:cs="Times New Roman"/>
      <w:b/>
      <w:bCs/>
      <w:kern w:val="0"/>
      <w:szCs w:val="22"/>
      <w14:ligatures w14:val="none"/>
    </w:rPr>
  </w:style>
  <w:style w:type="character" w:customStyle="1" w:styleId="Nagwekuzasadnienia2Znak">
    <w:name w:val="Nagłówek uzasadnienia 2 Znak"/>
    <w:basedOn w:val="Domylnaczcionkaakapitu"/>
    <w:link w:val="Nagwekuzasadnienia2"/>
    <w:rsid w:val="00030552"/>
    <w:rPr>
      <w:rFonts w:ascii="Times New Roman" w:hAnsi="Times New Roman" w:cs="Times New Roman"/>
      <w:b/>
      <w:bCs/>
      <w:kern w:val="0"/>
      <w:sz w:val="22"/>
      <w:szCs w:val="22"/>
      <w14:ligatures w14:val="none"/>
    </w:rPr>
  </w:style>
  <w:style w:type="table" w:customStyle="1" w:styleId="TableGrid">
    <w:name w:val="TableGrid"/>
    <w:rsid w:val="00030552"/>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030552"/>
    <w:pPr>
      <w:spacing w:after="0" w:line="240" w:lineRule="auto"/>
    </w:pPr>
    <w:rPr>
      <w:rFonts w:ascii="Times New Roman" w:hAnsi="Times New Roman" w:cs="Times New Roman"/>
      <w:kern w:val="0"/>
      <w:sz w:val="22"/>
      <w:szCs w:val="22"/>
      <w14:ligatures w14:val="none"/>
    </w:rPr>
  </w:style>
  <w:style w:type="paragraph" w:customStyle="1" w:styleId="Default">
    <w:name w:val="Default"/>
    <w:rsid w:val="00030552"/>
    <w:pPr>
      <w:autoSpaceDE w:val="0"/>
      <w:autoSpaceDN w:val="0"/>
      <w:adjustRightInd w:val="0"/>
      <w:spacing w:after="0" w:line="240" w:lineRule="auto"/>
    </w:pPr>
    <w:rPr>
      <w:rFonts w:ascii="Arial" w:eastAsia="Batang" w:hAnsi="Arial" w:cs="Arial"/>
      <w:color w:val="000000"/>
      <w:kern w:val="0"/>
      <w14:ligatures w14:val="none"/>
    </w:rPr>
  </w:style>
  <w:style w:type="paragraph" w:styleId="Tekstpodstawowy">
    <w:name w:val="Body Text"/>
    <w:basedOn w:val="Normalny"/>
    <w:link w:val="TekstpodstawowyZnak"/>
    <w:uiPriority w:val="99"/>
    <w:semiHidden/>
    <w:unhideWhenUsed/>
    <w:rsid w:val="00030552"/>
    <w:pPr>
      <w:spacing w:after="120"/>
      <w:ind w:firstLine="426"/>
    </w:pPr>
    <w:rPr>
      <w:rFonts w:ascii="Times New Roman" w:hAnsi="Times New Roman" w:cs="Times New Roman"/>
      <w:kern w:val="0"/>
      <w:szCs w:val="22"/>
      <w14:ligatures w14:val="none"/>
    </w:rPr>
  </w:style>
  <w:style w:type="character" w:customStyle="1" w:styleId="TekstpodstawowyZnak">
    <w:name w:val="Tekst podstawowy Znak"/>
    <w:basedOn w:val="Domylnaczcionkaakapitu"/>
    <w:link w:val="Tekstpodstawowy"/>
    <w:uiPriority w:val="99"/>
    <w:semiHidden/>
    <w:rsid w:val="00030552"/>
    <w:rPr>
      <w:rFonts w:ascii="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73170">
      <w:bodyDiv w:val="1"/>
      <w:marLeft w:val="0"/>
      <w:marRight w:val="0"/>
      <w:marTop w:val="0"/>
      <w:marBottom w:val="0"/>
      <w:divBdr>
        <w:top w:val="none" w:sz="0" w:space="0" w:color="auto"/>
        <w:left w:val="none" w:sz="0" w:space="0" w:color="auto"/>
        <w:bottom w:val="none" w:sz="0" w:space="0" w:color="auto"/>
        <w:right w:val="none" w:sz="0" w:space="0" w:color="auto"/>
      </w:divBdr>
    </w:div>
    <w:div w:id="108278384">
      <w:bodyDiv w:val="1"/>
      <w:marLeft w:val="0"/>
      <w:marRight w:val="0"/>
      <w:marTop w:val="0"/>
      <w:marBottom w:val="0"/>
      <w:divBdr>
        <w:top w:val="none" w:sz="0" w:space="0" w:color="auto"/>
        <w:left w:val="none" w:sz="0" w:space="0" w:color="auto"/>
        <w:bottom w:val="none" w:sz="0" w:space="0" w:color="auto"/>
        <w:right w:val="none" w:sz="0" w:space="0" w:color="auto"/>
      </w:divBdr>
    </w:div>
    <w:div w:id="127938501">
      <w:bodyDiv w:val="1"/>
      <w:marLeft w:val="0"/>
      <w:marRight w:val="0"/>
      <w:marTop w:val="0"/>
      <w:marBottom w:val="0"/>
      <w:divBdr>
        <w:top w:val="none" w:sz="0" w:space="0" w:color="auto"/>
        <w:left w:val="none" w:sz="0" w:space="0" w:color="auto"/>
        <w:bottom w:val="none" w:sz="0" w:space="0" w:color="auto"/>
        <w:right w:val="none" w:sz="0" w:space="0" w:color="auto"/>
      </w:divBdr>
    </w:div>
    <w:div w:id="135732616">
      <w:bodyDiv w:val="1"/>
      <w:marLeft w:val="0"/>
      <w:marRight w:val="0"/>
      <w:marTop w:val="0"/>
      <w:marBottom w:val="0"/>
      <w:divBdr>
        <w:top w:val="none" w:sz="0" w:space="0" w:color="auto"/>
        <w:left w:val="none" w:sz="0" w:space="0" w:color="auto"/>
        <w:bottom w:val="none" w:sz="0" w:space="0" w:color="auto"/>
        <w:right w:val="none" w:sz="0" w:space="0" w:color="auto"/>
      </w:divBdr>
    </w:div>
    <w:div w:id="143786533">
      <w:bodyDiv w:val="1"/>
      <w:marLeft w:val="0"/>
      <w:marRight w:val="0"/>
      <w:marTop w:val="0"/>
      <w:marBottom w:val="0"/>
      <w:divBdr>
        <w:top w:val="none" w:sz="0" w:space="0" w:color="auto"/>
        <w:left w:val="none" w:sz="0" w:space="0" w:color="auto"/>
        <w:bottom w:val="none" w:sz="0" w:space="0" w:color="auto"/>
        <w:right w:val="none" w:sz="0" w:space="0" w:color="auto"/>
      </w:divBdr>
      <w:divsChild>
        <w:div w:id="970400310">
          <w:marLeft w:val="0"/>
          <w:marRight w:val="0"/>
          <w:marTop w:val="0"/>
          <w:marBottom w:val="0"/>
          <w:divBdr>
            <w:top w:val="none" w:sz="0" w:space="0" w:color="auto"/>
            <w:left w:val="none" w:sz="0" w:space="0" w:color="auto"/>
            <w:bottom w:val="none" w:sz="0" w:space="0" w:color="auto"/>
            <w:right w:val="none" w:sz="0" w:space="0" w:color="auto"/>
          </w:divBdr>
          <w:divsChild>
            <w:div w:id="1314598666">
              <w:marLeft w:val="0"/>
              <w:marRight w:val="0"/>
              <w:marTop w:val="0"/>
              <w:marBottom w:val="0"/>
              <w:divBdr>
                <w:top w:val="none" w:sz="0" w:space="0" w:color="auto"/>
                <w:left w:val="none" w:sz="0" w:space="0" w:color="auto"/>
                <w:bottom w:val="none" w:sz="0" w:space="0" w:color="auto"/>
                <w:right w:val="none" w:sz="0" w:space="0" w:color="auto"/>
              </w:divBdr>
              <w:divsChild>
                <w:div w:id="54401368">
                  <w:marLeft w:val="0"/>
                  <w:marRight w:val="0"/>
                  <w:marTop w:val="0"/>
                  <w:marBottom w:val="0"/>
                  <w:divBdr>
                    <w:top w:val="none" w:sz="0" w:space="0" w:color="auto"/>
                    <w:left w:val="none" w:sz="0" w:space="0" w:color="auto"/>
                    <w:bottom w:val="none" w:sz="0" w:space="0" w:color="auto"/>
                    <w:right w:val="none" w:sz="0" w:space="0" w:color="auto"/>
                  </w:divBdr>
                  <w:divsChild>
                    <w:div w:id="40181245">
                      <w:marLeft w:val="0"/>
                      <w:marRight w:val="0"/>
                      <w:marTop w:val="0"/>
                      <w:marBottom w:val="0"/>
                      <w:divBdr>
                        <w:top w:val="none" w:sz="0" w:space="0" w:color="auto"/>
                        <w:left w:val="none" w:sz="0" w:space="0" w:color="auto"/>
                        <w:bottom w:val="none" w:sz="0" w:space="0" w:color="auto"/>
                        <w:right w:val="none" w:sz="0" w:space="0" w:color="auto"/>
                      </w:divBdr>
                      <w:divsChild>
                        <w:div w:id="875892156">
                          <w:marLeft w:val="0"/>
                          <w:marRight w:val="0"/>
                          <w:marTop w:val="0"/>
                          <w:marBottom w:val="0"/>
                          <w:divBdr>
                            <w:top w:val="none" w:sz="0" w:space="0" w:color="auto"/>
                            <w:left w:val="none" w:sz="0" w:space="0" w:color="auto"/>
                            <w:bottom w:val="none" w:sz="0" w:space="0" w:color="auto"/>
                            <w:right w:val="none" w:sz="0" w:space="0" w:color="auto"/>
                          </w:divBdr>
                        </w:div>
                      </w:divsChild>
                    </w:div>
                    <w:div w:id="231354656">
                      <w:marLeft w:val="0"/>
                      <w:marRight w:val="0"/>
                      <w:marTop w:val="0"/>
                      <w:marBottom w:val="0"/>
                      <w:divBdr>
                        <w:top w:val="none" w:sz="0" w:space="0" w:color="auto"/>
                        <w:left w:val="none" w:sz="0" w:space="0" w:color="auto"/>
                        <w:bottom w:val="none" w:sz="0" w:space="0" w:color="auto"/>
                        <w:right w:val="none" w:sz="0" w:space="0" w:color="auto"/>
                      </w:divBdr>
                      <w:divsChild>
                        <w:div w:id="106627856">
                          <w:marLeft w:val="0"/>
                          <w:marRight w:val="0"/>
                          <w:marTop w:val="0"/>
                          <w:marBottom w:val="0"/>
                          <w:divBdr>
                            <w:top w:val="none" w:sz="0" w:space="0" w:color="auto"/>
                            <w:left w:val="none" w:sz="0" w:space="0" w:color="auto"/>
                            <w:bottom w:val="none" w:sz="0" w:space="0" w:color="auto"/>
                            <w:right w:val="none" w:sz="0" w:space="0" w:color="auto"/>
                          </w:divBdr>
                          <w:divsChild>
                            <w:div w:id="1432168764">
                              <w:marLeft w:val="0"/>
                              <w:marRight w:val="0"/>
                              <w:marTop w:val="0"/>
                              <w:marBottom w:val="0"/>
                              <w:divBdr>
                                <w:top w:val="none" w:sz="0" w:space="0" w:color="auto"/>
                                <w:left w:val="none" w:sz="0" w:space="0" w:color="auto"/>
                                <w:bottom w:val="none" w:sz="0" w:space="0" w:color="auto"/>
                                <w:right w:val="none" w:sz="0" w:space="0" w:color="auto"/>
                              </w:divBdr>
                              <w:divsChild>
                                <w:div w:id="34547146">
                                  <w:marLeft w:val="0"/>
                                  <w:marRight w:val="0"/>
                                  <w:marTop w:val="0"/>
                                  <w:marBottom w:val="0"/>
                                  <w:divBdr>
                                    <w:top w:val="none" w:sz="0" w:space="0" w:color="auto"/>
                                    <w:left w:val="none" w:sz="0" w:space="0" w:color="auto"/>
                                    <w:bottom w:val="none" w:sz="0" w:space="0" w:color="auto"/>
                                    <w:right w:val="none" w:sz="0" w:space="0" w:color="auto"/>
                                  </w:divBdr>
                                  <w:divsChild>
                                    <w:div w:id="18034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379238">
      <w:bodyDiv w:val="1"/>
      <w:marLeft w:val="0"/>
      <w:marRight w:val="0"/>
      <w:marTop w:val="0"/>
      <w:marBottom w:val="0"/>
      <w:divBdr>
        <w:top w:val="none" w:sz="0" w:space="0" w:color="auto"/>
        <w:left w:val="none" w:sz="0" w:space="0" w:color="auto"/>
        <w:bottom w:val="none" w:sz="0" w:space="0" w:color="auto"/>
        <w:right w:val="none" w:sz="0" w:space="0" w:color="auto"/>
      </w:divBdr>
    </w:div>
    <w:div w:id="226497626">
      <w:bodyDiv w:val="1"/>
      <w:marLeft w:val="0"/>
      <w:marRight w:val="0"/>
      <w:marTop w:val="0"/>
      <w:marBottom w:val="0"/>
      <w:divBdr>
        <w:top w:val="none" w:sz="0" w:space="0" w:color="auto"/>
        <w:left w:val="none" w:sz="0" w:space="0" w:color="auto"/>
        <w:bottom w:val="none" w:sz="0" w:space="0" w:color="auto"/>
        <w:right w:val="none" w:sz="0" w:space="0" w:color="auto"/>
      </w:divBdr>
    </w:div>
    <w:div w:id="238901953">
      <w:bodyDiv w:val="1"/>
      <w:marLeft w:val="0"/>
      <w:marRight w:val="0"/>
      <w:marTop w:val="0"/>
      <w:marBottom w:val="0"/>
      <w:divBdr>
        <w:top w:val="none" w:sz="0" w:space="0" w:color="auto"/>
        <w:left w:val="none" w:sz="0" w:space="0" w:color="auto"/>
        <w:bottom w:val="none" w:sz="0" w:space="0" w:color="auto"/>
        <w:right w:val="none" w:sz="0" w:space="0" w:color="auto"/>
      </w:divBdr>
    </w:div>
    <w:div w:id="247810972">
      <w:bodyDiv w:val="1"/>
      <w:marLeft w:val="0"/>
      <w:marRight w:val="0"/>
      <w:marTop w:val="0"/>
      <w:marBottom w:val="0"/>
      <w:divBdr>
        <w:top w:val="none" w:sz="0" w:space="0" w:color="auto"/>
        <w:left w:val="none" w:sz="0" w:space="0" w:color="auto"/>
        <w:bottom w:val="none" w:sz="0" w:space="0" w:color="auto"/>
        <w:right w:val="none" w:sz="0" w:space="0" w:color="auto"/>
      </w:divBdr>
    </w:div>
    <w:div w:id="306514826">
      <w:bodyDiv w:val="1"/>
      <w:marLeft w:val="0"/>
      <w:marRight w:val="0"/>
      <w:marTop w:val="0"/>
      <w:marBottom w:val="0"/>
      <w:divBdr>
        <w:top w:val="none" w:sz="0" w:space="0" w:color="auto"/>
        <w:left w:val="none" w:sz="0" w:space="0" w:color="auto"/>
        <w:bottom w:val="none" w:sz="0" w:space="0" w:color="auto"/>
        <w:right w:val="none" w:sz="0" w:space="0" w:color="auto"/>
      </w:divBdr>
    </w:div>
    <w:div w:id="343630164">
      <w:bodyDiv w:val="1"/>
      <w:marLeft w:val="0"/>
      <w:marRight w:val="0"/>
      <w:marTop w:val="0"/>
      <w:marBottom w:val="0"/>
      <w:divBdr>
        <w:top w:val="none" w:sz="0" w:space="0" w:color="auto"/>
        <w:left w:val="none" w:sz="0" w:space="0" w:color="auto"/>
        <w:bottom w:val="none" w:sz="0" w:space="0" w:color="auto"/>
        <w:right w:val="none" w:sz="0" w:space="0" w:color="auto"/>
      </w:divBdr>
    </w:div>
    <w:div w:id="367267772">
      <w:bodyDiv w:val="1"/>
      <w:marLeft w:val="0"/>
      <w:marRight w:val="0"/>
      <w:marTop w:val="0"/>
      <w:marBottom w:val="0"/>
      <w:divBdr>
        <w:top w:val="none" w:sz="0" w:space="0" w:color="auto"/>
        <w:left w:val="none" w:sz="0" w:space="0" w:color="auto"/>
        <w:bottom w:val="none" w:sz="0" w:space="0" w:color="auto"/>
        <w:right w:val="none" w:sz="0" w:space="0" w:color="auto"/>
      </w:divBdr>
    </w:div>
    <w:div w:id="389041482">
      <w:bodyDiv w:val="1"/>
      <w:marLeft w:val="0"/>
      <w:marRight w:val="0"/>
      <w:marTop w:val="0"/>
      <w:marBottom w:val="0"/>
      <w:divBdr>
        <w:top w:val="none" w:sz="0" w:space="0" w:color="auto"/>
        <w:left w:val="none" w:sz="0" w:space="0" w:color="auto"/>
        <w:bottom w:val="none" w:sz="0" w:space="0" w:color="auto"/>
        <w:right w:val="none" w:sz="0" w:space="0" w:color="auto"/>
      </w:divBdr>
    </w:div>
    <w:div w:id="422648378">
      <w:bodyDiv w:val="1"/>
      <w:marLeft w:val="0"/>
      <w:marRight w:val="0"/>
      <w:marTop w:val="0"/>
      <w:marBottom w:val="0"/>
      <w:divBdr>
        <w:top w:val="none" w:sz="0" w:space="0" w:color="auto"/>
        <w:left w:val="none" w:sz="0" w:space="0" w:color="auto"/>
        <w:bottom w:val="none" w:sz="0" w:space="0" w:color="auto"/>
        <w:right w:val="none" w:sz="0" w:space="0" w:color="auto"/>
      </w:divBdr>
    </w:div>
    <w:div w:id="442265688">
      <w:bodyDiv w:val="1"/>
      <w:marLeft w:val="0"/>
      <w:marRight w:val="0"/>
      <w:marTop w:val="0"/>
      <w:marBottom w:val="0"/>
      <w:divBdr>
        <w:top w:val="none" w:sz="0" w:space="0" w:color="auto"/>
        <w:left w:val="none" w:sz="0" w:space="0" w:color="auto"/>
        <w:bottom w:val="none" w:sz="0" w:space="0" w:color="auto"/>
        <w:right w:val="none" w:sz="0" w:space="0" w:color="auto"/>
      </w:divBdr>
    </w:div>
    <w:div w:id="555818323">
      <w:bodyDiv w:val="1"/>
      <w:marLeft w:val="0"/>
      <w:marRight w:val="0"/>
      <w:marTop w:val="0"/>
      <w:marBottom w:val="0"/>
      <w:divBdr>
        <w:top w:val="none" w:sz="0" w:space="0" w:color="auto"/>
        <w:left w:val="none" w:sz="0" w:space="0" w:color="auto"/>
        <w:bottom w:val="none" w:sz="0" w:space="0" w:color="auto"/>
        <w:right w:val="none" w:sz="0" w:space="0" w:color="auto"/>
      </w:divBdr>
    </w:div>
    <w:div w:id="588121305">
      <w:bodyDiv w:val="1"/>
      <w:marLeft w:val="0"/>
      <w:marRight w:val="0"/>
      <w:marTop w:val="0"/>
      <w:marBottom w:val="0"/>
      <w:divBdr>
        <w:top w:val="none" w:sz="0" w:space="0" w:color="auto"/>
        <w:left w:val="none" w:sz="0" w:space="0" w:color="auto"/>
        <w:bottom w:val="none" w:sz="0" w:space="0" w:color="auto"/>
        <w:right w:val="none" w:sz="0" w:space="0" w:color="auto"/>
      </w:divBdr>
    </w:div>
    <w:div w:id="697892959">
      <w:bodyDiv w:val="1"/>
      <w:marLeft w:val="0"/>
      <w:marRight w:val="0"/>
      <w:marTop w:val="0"/>
      <w:marBottom w:val="0"/>
      <w:divBdr>
        <w:top w:val="none" w:sz="0" w:space="0" w:color="auto"/>
        <w:left w:val="none" w:sz="0" w:space="0" w:color="auto"/>
        <w:bottom w:val="none" w:sz="0" w:space="0" w:color="auto"/>
        <w:right w:val="none" w:sz="0" w:space="0" w:color="auto"/>
      </w:divBdr>
    </w:div>
    <w:div w:id="704403628">
      <w:bodyDiv w:val="1"/>
      <w:marLeft w:val="0"/>
      <w:marRight w:val="0"/>
      <w:marTop w:val="0"/>
      <w:marBottom w:val="0"/>
      <w:divBdr>
        <w:top w:val="none" w:sz="0" w:space="0" w:color="auto"/>
        <w:left w:val="none" w:sz="0" w:space="0" w:color="auto"/>
        <w:bottom w:val="none" w:sz="0" w:space="0" w:color="auto"/>
        <w:right w:val="none" w:sz="0" w:space="0" w:color="auto"/>
      </w:divBdr>
    </w:div>
    <w:div w:id="756055847">
      <w:bodyDiv w:val="1"/>
      <w:marLeft w:val="0"/>
      <w:marRight w:val="0"/>
      <w:marTop w:val="0"/>
      <w:marBottom w:val="0"/>
      <w:divBdr>
        <w:top w:val="none" w:sz="0" w:space="0" w:color="auto"/>
        <w:left w:val="none" w:sz="0" w:space="0" w:color="auto"/>
        <w:bottom w:val="none" w:sz="0" w:space="0" w:color="auto"/>
        <w:right w:val="none" w:sz="0" w:space="0" w:color="auto"/>
      </w:divBdr>
    </w:div>
    <w:div w:id="794180678">
      <w:bodyDiv w:val="1"/>
      <w:marLeft w:val="0"/>
      <w:marRight w:val="0"/>
      <w:marTop w:val="0"/>
      <w:marBottom w:val="0"/>
      <w:divBdr>
        <w:top w:val="none" w:sz="0" w:space="0" w:color="auto"/>
        <w:left w:val="none" w:sz="0" w:space="0" w:color="auto"/>
        <w:bottom w:val="none" w:sz="0" w:space="0" w:color="auto"/>
        <w:right w:val="none" w:sz="0" w:space="0" w:color="auto"/>
      </w:divBdr>
    </w:div>
    <w:div w:id="849637998">
      <w:bodyDiv w:val="1"/>
      <w:marLeft w:val="0"/>
      <w:marRight w:val="0"/>
      <w:marTop w:val="0"/>
      <w:marBottom w:val="0"/>
      <w:divBdr>
        <w:top w:val="none" w:sz="0" w:space="0" w:color="auto"/>
        <w:left w:val="none" w:sz="0" w:space="0" w:color="auto"/>
        <w:bottom w:val="none" w:sz="0" w:space="0" w:color="auto"/>
        <w:right w:val="none" w:sz="0" w:space="0" w:color="auto"/>
      </w:divBdr>
      <w:divsChild>
        <w:div w:id="1695302722">
          <w:marLeft w:val="0"/>
          <w:marRight w:val="0"/>
          <w:marTop w:val="0"/>
          <w:marBottom w:val="0"/>
          <w:divBdr>
            <w:top w:val="none" w:sz="0" w:space="0" w:color="auto"/>
            <w:left w:val="none" w:sz="0" w:space="0" w:color="auto"/>
            <w:bottom w:val="none" w:sz="0" w:space="0" w:color="auto"/>
            <w:right w:val="none" w:sz="0" w:space="0" w:color="auto"/>
          </w:divBdr>
          <w:divsChild>
            <w:div w:id="440074896">
              <w:marLeft w:val="0"/>
              <w:marRight w:val="0"/>
              <w:marTop w:val="0"/>
              <w:marBottom w:val="0"/>
              <w:divBdr>
                <w:top w:val="none" w:sz="0" w:space="0" w:color="auto"/>
                <w:left w:val="none" w:sz="0" w:space="0" w:color="auto"/>
                <w:bottom w:val="none" w:sz="0" w:space="0" w:color="auto"/>
                <w:right w:val="none" w:sz="0" w:space="0" w:color="auto"/>
              </w:divBdr>
              <w:divsChild>
                <w:div w:id="1602450334">
                  <w:marLeft w:val="0"/>
                  <w:marRight w:val="0"/>
                  <w:marTop w:val="0"/>
                  <w:marBottom w:val="0"/>
                  <w:divBdr>
                    <w:top w:val="none" w:sz="0" w:space="0" w:color="auto"/>
                    <w:left w:val="none" w:sz="0" w:space="0" w:color="auto"/>
                    <w:bottom w:val="none" w:sz="0" w:space="0" w:color="auto"/>
                    <w:right w:val="none" w:sz="0" w:space="0" w:color="auto"/>
                  </w:divBdr>
                  <w:divsChild>
                    <w:div w:id="455372313">
                      <w:marLeft w:val="0"/>
                      <w:marRight w:val="0"/>
                      <w:marTop w:val="0"/>
                      <w:marBottom w:val="0"/>
                      <w:divBdr>
                        <w:top w:val="none" w:sz="0" w:space="0" w:color="auto"/>
                        <w:left w:val="none" w:sz="0" w:space="0" w:color="auto"/>
                        <w:bottom w:val="none" w:sz="0" w:space="0" w:color="auto"/>
                        <w:right w:val="none" w:sz="0" w:space="0" w:color="auto"/>
                      </w:divBdr>
                      <w:divsChild>
                        <w:div w:id="839010076">
                          <w:marLeft w:val="0"/>
                          <w:marRight w:val="0"/>
                          <w:marTop w:val="0"/>
                          <w:marBottom w:val="0"/>
                          <w:divBdr>
                            <w:top w:val="none" w:sz="0" w:space="0" w:color="auto"/>
                            <w:left w:val="none" w:sz="0" w:space="0" w:color="auto"/>
                            <w:bottom w:val="none" w:sz="0" w:space="0" w:color="auto"/>
                            <w:right w:val="none" w:sz="0" w:space="0" w:color="auto"/>
                          </w:divBdr>
                        </w:div>
                      </w:divsChild>
                    </w:div>
                    <w:div w:id="1119027842">
                      <w:marLeft w:val="0"/>
                      <w:marRight w:val="0"/>
                      <w:marTop w:val="0"/>
                      <w:marBottom w:val="0"/>
                      <w:divBdr>
                        <w:top w:val="none" w:sz="0" w:space="0" w:color="auto"/>
                        <w:left w:val="none" w:sz="0" w:space="0" w:color="auto"/>
                        <w:bottom w:val="none" w:sz="0" w:space="0" w:color="auto"/>
                        <w:right w:val="none" w:sz="0" w:space="0" w:color="auto"/>
                      </w:divBdr>
                      <w:divsChild>
                        <w:div w:id="948008570">
                          <w:marLeft w:val="0"/>
                          <w:marRight w:val="0"/>
                          <w:marTop w:val="0"/>
                          <w:marBottom w:val="0"/>
                          <w:divBdr>
                            <w:top w:val="none" w:sz="0" w:space="0" w:color="auto"/>
                            <w:left w:val="none" w:sz="0" w:space="0" w:color="auto"/>
                            <w:bottom w:val="none" w:sz="0" w:space="0" w:color="auto"/>
                            <w:right w:val="none" w:sz="0" w:space="0" w:color="auto"/>
                          </w:divBdr>
                          <w:divsChild>
                            <w:div w:id="1602831406">
                              <w:marLeft w:val="0"/>
                              <w:marRight w:val="0"/>
                              <w:marTop w:val="0"/>
                              <w:marBottom w:val="0"/>
                              <w:divBdr>
                                <w:top w:val="none" w:sz="0" w:space="0" w:color="auto"/>
                                <w:left w:val="none" w:sz="0" w:space="0" w:color="auto"/>
                                <w:bottom w:val="none" w:sz="0" w:space="0" w:color="auto"/>
                                <w:right w:val="none" w:sz="0" w:space="0" w:color="auto"/>
                              </w:divBdr>
                              <w:divsChild>
                                <w:div w:id="554894716">
                                  <w:marLeft w:val="0"/>
                                  <w:marRight w:val="0"/>
                                  <w:marTop w:val="0"/>
                                  <w:marBottom w:val="0"/>
                                  <w:divBdr>
                                    <w:top w:val="none" w:sz="0" w:space="0" w:color="auto"/>
                                    <w:left w:val="none" w:sz="0" w:space="0" w:color="auto"/>
                                    <w:bottom w:val="none" w:sz="0" w:space="0" w:color="auto"/>
                                    <w:right w:val="none" w:sz="0" w:space="0" w:color="auto"/>
                                  </w:divBdr>
                                  <w:divsChild>
                                    <w:div w:id="78416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5217734">
      <w:bodyDiv w:val="1"/>
      <w:marLeft w:val="0"/>
      <w:marRight w:val="0"/>
      <w:marTop w:val="0"/>
      <w:marBottom w:val="0"/>
      <w:divBdr>
        <w:top w:val="none" w:sz="0" w:space="0" w:color="auto"/>
        <w:left w:val="none" w:sz="0" w:space="0" w:color="auto"/>
        <w:bottom w:val="none" w:sz="0" w:space="0" w:color="auto"/>
        <w:right w:val="none" w:sz="0" w:space="0" w:color="auto"/>
      </w:divBdr>
    </w:div>
    <w:div w:id="871721272">
      <w:bodyDiv w:val="1"/>
      <w:marLeft w:val="0"/>
      <w:marRight w:val="0"/>
      <w:marTop w:val="0"/>
      <w:marBottom w:val="0"/>
      <w:divBdr>
        <w:top w:val="none" w:sz="0" w:space="0" w:color="auto"/>
        <w:left w:val="none" w:sz="0" w:space="0" w:color="auto"/>
        <w:bottom w:val="none" w:sz="0" w:space="0" w:color="auto"/>
        <w:right w:val="none" w:sz="0" w:space="0" w:color="auto"/>
      </w:divBdr>
    </w:div>
    <w:div w:id="889270597">
      <w:bodyDiv w:val="1"/>
      <w:marLeft w:val="0"/>
      <w:marRight w:val="0"/>
      <w:marTop w:val="0"/>
      <w:marBottom w:val="0"/>
      <w:divBdr>
        <w:top w:val="none" w:sz="0" w:space="0" w:color="auto"/>
        <w:left w:val="none" w:sz="0" w:space="0" w:color="auto"/>
        <w:bottom w:val="none" w:sz="0" w:space="0" w:color="auto"/>
        <w:right w:val="none" w:sz="0" w:space="0" w:color="auto"/>
      </w:divBdr>
    </w:div>
    <w:div w:id="957489205">
      <w:bodyDiv w:val="1"/>
      <w:marLeft w:val="0"/>
      <w:marRight w:val="0"/>
      <w:marTop w:val="0"/>
      <w:marBottom w:val="0"/>
      <w:divBdr>
        <w:top w:val="none" w:sz="0" w:space="0" w:color="auto"/>
        <w:left w:val="none" w:sz="0" w:space="0" w:color="auto"/>
        <w:bottom w:val="none" w:sz="0" w:space="0" w:color="auto"/>
        <w:right w:val="none" w:sz="0" w:space="0" w:color="auto"/>
      </w:divBdr>
    </w:div>
    <w:div w:id="966470616">
      <w:bodyDiv w:val="1"/>
      <w:marLeft w:val="0"/>
      <w:marRight w:val="0"/>
      <w:marTop w:val="0"/>
      <w:marBottom w:val="0"/>
      <w:divBdr>
        <w:top w:val="none" w:sz="0" w:space="0" w:color="auto"/>
        <w:left w:val="none" w:sz="0" w:space="0" w:color="auto"/>
        <w:bottom w:val="none" w:sz="0" w:space="0" w:color="auto"/>
        <w:right w:val="none" w:sz="0" w:space="0" w:color="auto"/>
      </w:divBdr>
    </w:div>
    <w:div w:id="1055086799">
      <w:bodyDiv w:val="1"/>
      <w:marLeft w:val="0"/>
      <w:marRight w:val="0"/>
      <w:marTop w:val="0"/>
      <w:marBottom w:val="0"/>
      <w:divBdr>
        <w:top w:val="none" w:sz="0" w:space="0" w:color="auto"/>
        <w:left w:val="none" w:sz="0" w:space="0" w:color="auto"/>
        <w:bottom w:val="none" w:sz="0" w:space="0" w:color="auto"/>
        <w:right w:val="none" w:sz="0" w:space="0" w:color="auto"/>
      </w:divBdr>
    </w:div>
    <w:div w:id="1164928425">
      <w:bodyDiv w:val="1"/>
      <w:marLeft w:val="0"/>
      <w:marRight w:val="0"/>
      <w:marTop w:val="0"/>
      <w:marBottom w:val="0"/>
      <w:divBdr>
        <w:top w:val="none" w:sz="0" w:space="0" w:color="auto"/>
        <w:left w:val="none" w:sz="0" w:space="0" w:color="auto"/>
        <w:bottom w:val="none" w:sz="0" w:space="0" w:color="auto"/>
        <w:right w:val="none" w:sz="0" w:space="0" w:color="auto"/>
      </w:divBdr>
      <w:divsChild>
        <w:div w:id="1231500840">
          <w:marLeft w:val="0"/>
          <w:marRight w:val="0"/>
          <w:marTop w:val="0"/>
          <w:marBottom w:val="0"/>
          <w:divBdr>
            <w:top w:val="none" w:sz="0" w:space="0" w:color="auto"/>
            <w:left w:val="none" w:sz="0" w:space="0" w:color="auto"/>
            <w:bottom w:val="none" w:sz="0" w:space="0" w:color="auto"/>
            <w:right w:val="none" w:sz="0" w:space="0" w:color="auto"/>
          </w:divBdr>
          <w:divsChild>
            <w:div w:id="657731316">
              <w:marLeft w:val="0"/>
              <w:marRight w:val="0"/>
              <w:marTop w:val="0"/>
              <w:marBottom w:val="0"/>
              <w:divBdr>
                <w:top w:val="none" w:sz="0" w:space="0" w:color="auto"/>
                <w:left w:val="none" w:sz="0" w:space="0" w:color="auto"/>
                <w:bottom w:val="none" w:sz="0" w:space="0" w:color="auto"/>
                <w:right w:val="none" w:sz="0" w:space="0" w:color="auto"/>
              </w:divBdr>
              <w:divsChild>
                <w:div w:id="647980220">
                  <w:marLeft w:val="0"/>
                  <w:marRight w:val="0"/>
                  <w:marTop w:val="0"/>
                  <w:marBottom w:val="0"/>
                  <w:divBdr>
                    <w:top w:val="none" w:sz="0" w:space="0" w:color="auto"/>
                    <w:left w:val="none" w:sz="0" w:space="0" w:color="auto"/>
                    <w:bottom w:val="none" w:sz="0" w:space="0" w:color="auto"/>
                    <w:right w:val="none" w:sz="0" w:space="0" w:color="auto"/>
                  </w:divBdr>
                  <w:divsChild>
                    <w:div w:id="170918079">
                      <w:marLeft w:val="0"/>
                      <w:marRight w:val="0"/>
                      <w:marTop w:val="0"/>
                      <w:marBottom w:val="0"/>
                      <w:divBdr>
                        <w:top w:val="none" w:sz="0" w:space="0" w:color="auto"/>
                        <w:left w:val="none" w:sz="0" w:space="0" w:color="auto"/>
                        <w:bottom w:val="none" w:sz="0" w:space="0" w:color="auto"/>
                        <w:right w:val="none" w:sz="0" w:space="0" w:color="auto"/>
                      </w:divBdr>
                      <w:divsChild>
                        <w:div w:id="701830149">
                          <w:marLeft w:val="0"/>
                          <w:marRight w:val="0"/>
                          <w:marTop w:val="0"/>
                          <w:marBottom w:val="0"/>
                          <w:divBdr>
                            <w:top w:val="none" w:sz="0" w:space="0" w:color="auto"/>
                            <w:left w:val="none" w:sz="0" w:space="0" w:color="auto"/>
                            <w:bottom w:val="none" w:sz="0" w:space="0" w:color="auto"/>
                            <w:right w:val="none" w:sz="0" w:space="0" w:color="auto"/>
                          </w:divBdr>
                          <w:divsChild>
                            <w:div w:id="1444349923">
                              <w:marLeft w:val="0"/>
                              <w:marRight w:val="0"/>
                              <w:marTop w:val="0"/>
                              <w:marBottom w:val="0"/>
                              <w:divBdr>
                                <w:top w:val="none" w:sz="0" w:space="0" w:color="auto"/>
                                <w:left w:val="none" w:sz="0" w:space="0" w:color="auto"/>
                                <w:bottom w:val="none" w:sz="0" w:space="0" w:color="auto"/>
                                <w:right w:val="none" w:sz="0" w:space="0" w:color="auto"/>
                              </w:divBdr>
                              <w:divsChild>
                                <w:div w:id="1341742219">
                                  <w:marLeft w:val="0"/>
                                  <w:marRight w:val="0"/>
                                  <w:marTop w:val="0"/>
                                  <w:marBottom w:val="0"/>
                                  <w:divBdr>
                                    <w:top w:val="none" w:sz="0" w:space="0" w:color="auto"/>
                                    <w:left w:val="none" w:sz="0" w:space="0" w:color="auto"/>
                                    <w:bottom w:val="none" w:sz="0" w:space="0" w:color="auto"/>
                                    <w:right w:val="none" w:sz="0" w:space="0" w:color="auto"/>
                                  </w:divBdr>
                                  <w:divsChild>
                                    <w:div w:id="87565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186649">
                      <w:marLeft w:val="0"/>
                      <w:marRight w:val="0"/>
                      <w:marTop w:val="0"/>
                      <w:marBottom w:val="0"/>
                      <w:divBdr>
                        <w:top w:val="none" w:sz="0" w:space="0" w:color="auto"/>
                        <w:left w:val="none" w:sz="0" w:space="0" w:color="auto"/>
                        <w:bottom w:val="none" w:sz="0" w:space="0" w:color="auto"/>
                        <w:right w:val="none" w:sz="0" w:space="0" w:color="auto"/>
                      </w:divBdr>
                      <w:divsChild>
                        <w:div w:id="71377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257324">
      <w:bodyDiv w:val="1"/>
      <w:marLeft w:val="0"/>
      <w:marRight w:val="0"/>
      <w:marTop w:val="0"/>
      <w:marBottom w:val="0"/>
      <w:divBdr>
        <w:top w:val="none" w:sz="0" w:space="0" w:color="auto"/>
        <w:left w:val="none" w:sz="0" w:space="0" w:color="auto"/>
        <w:bottom w:val="none" w:sz="0" w:space="0" w:color="auto"/>
        <w:right w:val="none" w:sz="0" w:space="0" w:color="auto"/>
      </w:divBdr>
    </w:div>
    <w:div w:id="1237739365">
      <w:bodyDiv w:val="1"/>
      <w:marLeft w:val="0"/>
      <w:marRight w:val="0"/>
      <w:marTop w:val="0"/>
      <w:marBottom w:val="0"/>
      <w:divBdr>
        <w:top w:val="none" w:sz="0" w:space="0" w:color="auto"/>
        <w:left w:val="none" w:sz="0" w:space="0" w:color="auto"/>
        <w:bottom w:val="none" w:sz="0" w:space="0" w:color="auto"/>
        <w:right w:val="none" w:sz="0" w:space="0" w:color="auto"/>
      </w:divBdr>
      <w:divsChild>
        <w:div w:id="1722896535">
          <w:marLeft w:val="0"/>
          <w:marRight w:val="0"/>
          <w:marTop w:val="0"/>
          <w:marBottom w:val="0"/>
          <w:divBdr>
            <w:top w:val="none" w:sz="0" w:space="0" w:color="auto"/>
            <w:left w:val="none" w:sz="0" w:space="0" w:color="auto"/>
            <w:bottom w:val="none" w:sz="0" w:space="0" w:color="auto"/>
            <w:right w:val="none" w:sz="0" w:space="0" w:color="auto"/>
          </w:divBdr>
          <w:divsChild>
            <w:div w:id="1261913232">
              <w:marLeft w:val="0"/>
              <w:marRight w:val="0"/>
              <w:marTop w:val="0"/>
              <w:marBottom w:val="0"/>
              <w:divBdr>
                <w:top w:val="none" w:sz="0" w:space="0" w:color="auto"/>
                <w:left w:val="none" w:sz="0" w:space="0" w:color="auto"/>
                <w:bottom w:val="none" w:sz="0" w:space="0" w:color="auto"/>
                <w:right w:val="none" w:sz="0" w:space="0" w:color="auto"/>
              </w:divBdr>
              <w:divsChild>
                <w:div w:id="1760712518">
                  <w:marLeft w:val="0"/>
                  <w:marRight w:val="0"/>
                  <w:marTop w:val="0"/>
                  <w:marBottom w:val="0"/>
                  <w:divBdr>
                    <w:top w:val="none" w:sz="0" w:space="0" w:color="auto"/>
                    <w:left w:val="none" w:sz="0" w:space="0" w:color="auto"/>
                    <w:bottom w:val="none" w:sz="0" w:space="0" w:color="auto"/>
                    <w:right w:val="none" w:sz="0" w:space="0" w:color="auto"/>
                  </w:divBdr>
                  <w:divsChild>
                    <w:div w:id="919175155">
                      <w:marLeft w:val="0"/>
                      <w:marRight w:val="0"/>
                      <w:marTop w:val="0"/>
                      <w:marBottom w:val="0"/>
                      <w:divBdr>
                        <w:top w:val="none" w:sz="0" w:space="0" w:color="auto"/>
                        <w:left w:val="none" w:sz="0" w:space="0" w:color="auto"/>
                        <w:bottom w:val="none" w:sz="0" w:space="0" w:color="auto"/>
                        <w:right w:val="none" w:sz="0" w:space="0" w:color="auto"/>
                      </w:divBdr>
                      <w:divsChild>
                        <w:div w:id="1278562061">
                          <w:marLeft w:val="0"/>
                          <w:marRight w:val="0"/>
                          <w:marTop w:val="0"/>
                          <w:marBottom w:val="0"/>
                          <w:divBdr>
                            <w:top w:val="none" w:sz="0" w:space="0" w:color="auto"/>
                            <w:left w:val="none" w:sz="0" w:space="0" w:color="auto"/>
                            <w:bottom w:val="none" w:sz="0" w:space="0" w:color="auto"/>
                            <w:right w:val="none" w:sz="0" w:space="0" w:color="auto"/>
                          </w:divBdr>
                          <w:divsChild>
                            <w:div w:id="1868830346">
                              <w:marLeft w:val="0"/>
                              <w:marRight w:val="0"/>
                              <w:marTop w:val="0"/>
                              <w:marBottom w:val="0"/>
                              <w:divBdr>
                                <w:top w:val="none" w:sz="0" w:space="0" w:color="auto"/>
                                <w:left w:val="none" w:sz="0" w:space="0" w:color="auto"/>
                                <w:bottom w:val="none" w:sz="0" w:space="0" w:color="auto"/>
                                <w:right w:val="none" w:sz="0" w:space="0" w:color="auto"/>
                              </w:divBdr>
                              <w:divsChild>
                                <w:div w:id="602762911">
                                  <w:marLeft w:val="0"/>
                                  <w:marRight w:val="0"/>
                                  <w:marTop w:val="0"/>
                                  <w:marBottom w:val="0"/>
                                  <w:divBdr>
                                    <w:top w:val="none" w:sz="0" w:space="0" w:color="auto"/>
                                    <w:left w:val="none" w:sz="0" w:space="0" w:color="auto"/>
                                    <w:bottom w:val="none" w:sz="0" w:space="0" w:color="auto"/>
                                    <w:right w:val="none" w:sz="0" w:space="0" w:color="auto"/>
                                  </w:divBdr>
                                  <w:divsChild>
                                    <w:div w:id="115043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540611">
                      <w:marLeft w:val="0"/>
                      <w:marRight w:val="0"/>
                      <w:marTop w:val="0"/>
                      <w:marBottom w:val="0"/>
                      <w:divBdr>
                        <w:top w:val="none" w:sz="0" w:space="0" w:color="auto"/>
                        <w:left w:val="none" w:sz="0" w:space="0" w:color="auto"/>
                        <w:bottom w:val="none" w:sz="0" w:space="0" w:color="auto"/>
                        <w:right w:val="none" w:sz="0" w:space="0" w:color="auto"/>
                      </w:divBdr>
                      <w:divsChild>
                        <w:div w:id="9588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4994424">
      <w:bodyDiv w:val="1"/>
      <w:marLeft w:val="0"/>
      <w:marRight w:val="0"/>
      <w:marTop w:val="0"/>
      <w:marBottom w:val="0"/>
      <w:divBdr>
        <w:top w:val="none" w:sz="0" w:space="0" w:color="auto"/>
        <w:left w:val="none" w:sz="0" w:space="0" w:color="auto"/>
        <w:bottom w:val="none" w:sz="0" w:space="0" w:color="auto"/>
        <w:right w:val="none" w:sz="0" w:space="0" w:color="auto"/>
      </w:divBdr>
    </w:div>
    <w:div w:id="1314332815">
      <w:bodyDiv w:val="1"/>
      <w:marLeft w:val="0"/>
      <w:marRight w:val="0"/>
      <w:marTop w:val="0"/>
      <w:marBottom w:val="0"/>
      <w:divBdr>
        <w:top w:val="none" w:sz="0" w:space="0" w:color="auto"/>
        <w:left w:val="none" w:sz="0" w:space="0" w:color="auto"/>
        <w:bottom w:val="none" w:sz="0" w:space="0" w:color="auto"/>
        <w:right w:val="none" w:sz="0" w:space="0" w:color="auto"/>
      </w:divBdr>
    </w:div>
    <w:div w:id="1375083441">
      <w:bodyDiv w:val="1"/>
      <w:marLeft w:val="0"/>
      <w:marRight w:val="0"/>
      <w:marTop w:val="0"/>
      <w:marBottom w:val="0"/>
      <w:divBdr>
        <w:top w:val="none" w:sz="0" w:space="0" w:color="auto"/>
        <w:left w:val="none" w:sz="0" w:space="0" w:color="auto"/>
        <w:bottom w:val="none" w:sz="0" w:space="0" w:color="auto"/>
        <w:right w:val="none" w:sz="0" w:space="0" w:color="auto"/>
      </w:divBdr>
    </w:div>
    <w:div w:id="1383867033">
      <w:bodyDiv w:val="1"/>
      <w:marLeft w:val="0"/>
      <w:marRight w:val="0"/>
      <w:marTop w:val="0"/>
      <w:marBottom w:val="0"/>
      <w:divBdr>
        <w:top w:val="none" w:sz="0" w:space="0" w:color="auto"/>
        <w:left w:val="none" w:sz="0" w:space="0" w:color="auto"/>
        <w:bottom w:val="none" w:sz="0" w:space="0" w:color="auto"/>
        <w:right w:val="none" w:sz="0" w:space="0" w:color="auto"/>
      </w:divBdr>
    </w:div>
    <w:div w:id="1432047650">
      <w:bodyDiv w:val="1"/>
      <w:marLeft w:val="0"/>
      <w:marRight w:val="0"/>
      <w:marTop w:val="0"/>
      <w:marBottom w:val="0"/>
      <w:divBdr>
        <w:top w:val="none" w:sz="0" w:space="0" w:color="auto"/>
        <w:left w:val="none" w:sz="0" w:space="0" w:color="auto"/>
        <w:bottom w:val="none" w:sz="0" w:space="0" w:color="auto"/>
        <w:right w:val="none" w:sz="0" w:space="0" w:color="auto"/>
      </w:divBdr>
    </w:div>
    <w:div w:id="1444180643">
      <w:bodyDiv w:val="1"/>
      <w:marLeft w:val="0"/>
      <w:marRight w:val="0"/>
      <w:marTop w:val="0"/>
      <w:marBottom w:val="0"/>
      <w:divBdr>
        <w:top w:val="none" w:sz="0" w:space="0" w:color="auto"/>
        <w:left w:val="none" w:sz="0" w:space="0" w:color="auto"/>
        <w:bottom w:val="none" w:sz="0" w:space="0" w:color="auto"/>
        <w:right w:val="none" w:sz="0" w:space="0" w:color="auto"/>
      </w:divBdr>
    </w:div>
    <w:div w:id="1468668151">
      <w:bodyDiv w:val="1"/>
      <w:marLeft w:val="0"/>
      <w:marRight w:val="0"/>
      <w:marTop w:val="0"/>
      <w:marBottom w:val="0"/>
      <w:divBdr>
        <w:top w:val="none" w:sz="0" w:space="0" w:color="auto"/>
        <w:left w:val="none" w:sz="0" w:space="0" w:color="auto"/>
        <w:bottom w:val="none" w:sz="0" w:space="0" w:color="auto"/>
        <w:right w:val="none" w:sz="0" w:space="0" w:color="auto"/>
      </w:divBdr>
    </w:div>
    <w:div w:id="1473673607">
      <w:bodyDiv w:val="1"/>
      <w:marLeft w:val="0"/>
      <w:marRight w:val="0"/>
      <w:marTop w:val="0"/>
      <w:marBottom w:val="0"/>
      <w:divBdr>
        <w:top w:val="none" w:sz="0" w:space="0" w:color="auto"/>
        <w:left w:val="none" w:sz="0" w:space="0" w:color="auto"/>
        <w:bottom w:val="none" w:sz="0" w:space="0" w:color="auto"/>
        <w:right w:val="none" w:sz="0" w:space="0" w:color="auto"/>
      </w:divBdr>
    </w:div>
    <w:div w:id="1492673279">
      <w:bodyDiv w:val="1"/>
      <w:marLeft w:val="0"/>
      <w:marRight w:val="0"/>
      <w:marTop w:val="0"/>
      <w:marBottom w:val="0"/>
      <w:divBdr>
        <w:top w:val="none" w:sz="0" w:space="0" w:color="auto"/>
        <w:left w:val="none" w:sz="0" w:space="0" w:color="auto"/>
        <w:bottom w:val="none" w:sz="0" w:space="0" w:color="auto"/>
        <w:right w:val="none" w:sz="0" w:space="0" w:color="auto"/>
      </w:divBdr>
    </w:div>
    <w:div w:id="1741974219">
      <w:bodyDiv w:val="1"/>
      <w:marLeft w:val="0"/>
      <w:marRight w:val="0"/>
      <w:marTop w:val="0"/>
      <w:marBottom w:val="0"/>
      <w:divBdr>
        <w:top w:val="none" w:sz="0" w:space="0" w:color="auto"/>
        <w:left w:val="none" w:sz="0" w:space="0" w:color="auto"/>
        <w:bottom w:val="none" w:sz="0" w:space="0" w:color="auto"/>
        <w:right w:val="none" w:sz="0" w:space="0" w:color="auto"/>
      </w:divBdr>
    </w:div>
    <w:div w:id="1757822274">
      <w:bodyDiv w:val="1"/>
      <w:marLeft w:val="0"/>
      <w:marRight w:val="0"/>
      <w:marTop w:val="0"/>
      <w:marBottom w:val="0"/>
      <w:divBdr>
        <w:top w:val="none" w:sz="0" w:space="0" w:color="auto"/>
        <w:left w:val="none" w:sz="0" w:space="0" w:color="auto"/>
        <w:bottom w:val="none" w:sz="0" w:space="0" w:color="auto"/>
        <w:right w:val="none" w:sz="0" w:space="0" w:color="auto"/>
      </w:divBdr>
    </w:div>
    <w:div w:id="1836609512">
      <w:bodyDiv w:val="1"/>
      <w:marLeft w:val="0"/>
      <w:marRight w:val="0"/>
      <w:marTop w:val="0"/>
      <w:marBottom w:val="0"/>
      <w:divBdr>
        <w:top w:val="none" w:sz="0" w:space="0" w:color="auto"/>
        <w:left w:val="none" w:sz="0" w:space="0" w:color="auto"/>
        <w:bottom w:val="none" w:sz="0" w:space="0" w:color="auto"/>
        <w:right w:val="none" w:sz="0" w:space="0" w:color="auto"/>
      </w:divBdr>
    </w:div>
    <w:div w:id="1929389552">
      <w:bodyDiv w:val="1"/>
      <w:marLeft w:val="0"/>
      <w:marRight w:val="0"/>
      <w:marTop w:val="0"/>
      <w:marBottom w:val="0"/>
      <w:divBdr>
        <w:top w:val="none" w:sz="0" w:space="0" w:color="auto"/>
        <w:left w:val="none" w:sz="0" w:space="0" w:color="auto"/>
        <w:bottom w:val="none" w:sz="0" w:space="0" w:color="auto"/>
        <w:right w:val="none" w:sz="0" w:space="0" w:color="auto"/>
      </w:divBdr>
    </w:div>
    <w:div w:id="1951013615">
      <w:bodyDiv w:val="1"/>
      <w:marLeft w:val="0"/>
      <w:marRight w:val="0"/>
      <w:marTop w:val="0"/>
      <w:marBottom w:val="0"/>
      <w:divBdr>
        <w:top w:val="none" w:sz="0" w:space="0" w:color="auto"/>
        <w:left w:val="none" w:sz="0" w:space="0" w:color="auto"/>
        <w:bottom w:val="none" w:sz="0" w:space="0" w:color="auto"/>
        <w:right w:val="none" w:sz="0" w:space="0" w:color="auto"/>
      </w:divBdr>
    </w:div>
    <w:div w:id="1999730149">
      <w:marLeft w:val="0"/>
      <w:marRight w:val="0"/>
      <w:marTop w:val="0"/>
      <w:marBottom w:val="0"/>
      <w:divBdr>
        <w:top w:val="none" w:sz="0" w:space="0" w:color="auto"/>
        <w:left w:val="none" w:sz="0" w:space="0" w:color="auto"/>
        <w:bottom w:val="none" w:sz="0" w:space="0" w:color="auto"/>
        <w:right w:val="none" w:sz="0" w:space="0" w:color="auto"/>
      </w:divBdr>
    </w:div>
    <w:div w:id="2015835152">
      <w:bodyDiv w:val="1"/>
      <w:marLeft w:val="0"/>
      <w:marRight w:val="0"/>
      <w:marTop w:val="0"/>
      <w:marBottom w:val="0"/>
      <w:divBdr>
        <w:top w:val="none" w:sz="0" w:space="0" w:color="auto"/>
        <w:left w:val="none" w:sz="0" w:space="0" w:color="auto"/>
        <w:bottom w:val="none" w:sz="0" w:space="0" w:color="auto"/>
        <w:right w:val="none" w:sz="0" w:space="0" w:color="auto"/>
      </w:divBdr>
    </w:div>
    <w:div w:id="2043551309">
      <w:bodyDiv w:val="1"/>
      <w:marLeft w:val="0"/>
      <w:marRight w:val="0"/>
      <w:marTop w:val="0"/>
      <w:marBottom w:val="0"/>
      <w:divBdr>
        <w:top w:val="none" w:sz="0" w:space="0" w:color="auto"/>
        <w:left w:val="none" w:sz="0" w:space="0" w:color="auto"/>
        <w:bottom w:val="none" w:sz="0" w:space="0" w:color="auto"/>
        <w:right w:val="none" w:sz="0" w:space="0" w:color="auto"/>
      </w:divBdr>
    </w:div>
    <w:div w:id="2049718242">
      <w:bodyDiv w:val="1"/>
      <w:marLeft w:val="0"/>
      <w:marRight w:val="0"/>
      <w:marTop w:val="0"/>
      <w:marBottom w:val="0"/>
      <w:divBdr>
        <w:top w:val="none" w:sz="0" w:space="0" w:color="auto"/>
        <w:left w:val="none" w:sz="0" w:space="0" w:color="auto"/>
        <w:bottom w:val="none" w:sz="0" w:space="0" w:color="auto"/>
        <w:right w:val="none" w:sz="0" w:space="0" w:color="auto"/>
      </w:divBdr>
    </w:div>
    <w:div w:id="2069450977">
      <w:bodyDiv w:val="1"/>
      <w:marLeft w:val="0"/>
      <w:marRight w:val="0"/>
      <w:marTop w:val="0"/>
      <w:marBottom w:val="0"/>
      <w:divBdr>
        <w:top w:val="none" w:sz="0" w:space="0" w:color="auto"/>
        <w:left w:val="none" w:sz="0" w:space="0" w:color="auto"/>
        <w:bottom w:val="none" w:sz="0" w:space="0" w:color="auto"/>
        <w:right w:val="none" w:sz="0" w:space="0" w:color="auto"/>
      </w:divBdr>
    </w:div>
    <w:div w:id="208556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0cc571-5052-4580-9e24-fb8ad399e137">
      <Terms xmlns="http://schemas.microsoft.com/office/infopath/2007/PartnerControls"/>
    </lcf76f155ced4ddcb4097134ff3c332f>
    <TaxCatchAll xmlns="f2db5675-0d81-4c7b-b7bd-c8a8436282c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EC15D1127C20844A28258349AB2409E" ma:contentTypeVersion="15" ma:contentTypeDescription="Utwórz nowy dokument." ma:contentTypeScope="" ma:versionID="b04b6654e9fdfe21f2d432e5026b6a1d">
  <xsd:schema xmlns:xsd="http://www.w3.org/2001/XMLSchema" xmlns:xs="http://www.w3.org/2001/XMLSchema" xmlns:p="http://schemas.microsoft.com/office/2006/metadata/properties" xmlns:ns2="7a0cc571-5052-4580-9e24-fb8ad399e137" xmlns:ns3="f2db5675-0d81-4c7b-b7bd-c8a8436282cf" targetNamespace="http://schemas.microsoft.com/office/2006/metadata/properties" ma:root="true" ma:fieldsID="ad838b02f8cb1c246157131718a4c84e" ns2:_="" ns3:_="">
    <xsd:import namespace="7a0cc571-5052-4580-9e24-fb8ad399e137"/>
    <xsd:import namespace="f2db5675-0d81-4c7b-b7bd-c8a8436282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cc571-5052-4580-9e24-fb8ad399e1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6881b7f8-3199-486d-9b6d-dec4fe8862f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b5675-0d81-4c7b-b7bd-c8a8436282cf"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0e8eed08-7d7e-412b-a697-060c00275c5b}" ma:internalName="TaxCatchAll" ma:showField="CatchAllData" ma:web="f2db5675-0d81-4c7b-b7bd-c8a8436282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E0917-12CE-46AB-B2B0-C3FF82454540}">
  <ds:schemaRefs>
    <ds:schemaRef ds:uri="http://schemas.microsoft.com/office/2006/metadata/properties"/>
    <ds:schemaRef ds:uri="http://schemas.microsoft.com/office/infopath/2007/PartnerControls"/>
    <ds:schemaRef ds:uri="7a0cc571-5052-4580-9e24-fb8ad399e137"/>
    <ds:schemaRef ds:uri="f2db5675-0d81-4c7b-b7bd-c8a8436282cf"/>
  </ds:schemaRefs>
</ds:datastoreItem>
</file>

<file path=customXml/itemProps2.xml><?xml version="1.0" encoding="utf-8"?>
<ds:datastoreItem xmlns:ds="http://schemas.openxmlformats.org/officeDocument/2006/customXml" ds:itemID="{5C51A40D-445B-413C-B404-CFF01F14DAA2}">
  <ds:schemaRefs>
    <ds:schemaRef ds:uri="http://schemas.microsoft.com/sharepoint/v3/contenttype/forms"/>
  </ds:schemaRefs>
</ds:datastoreItem>
</file>

<file path=customXml/itemProps3.xml><?xml version="1.0" encoding="utf-8"?>
<ds:datastoreItem xmlns:ds="http://schemas.openxmlformats.org/officeDocument/2006/customXml" ds:itemID="{543F9C76-FDAF-4837-A32C-EB05DDF23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cc571-5052-4580-9e24-fb8ad399e137"/>
    <ds:schemaRef ds:uri="f2db5675-0d81-4c7b-b7bd-c8a8436282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F32A6-8034-4F79-A7B5-C2476FB8B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38</Pages>
  <Words>12836</Words>
  <Characters>77016</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89673</CharactersWithSpaces>
  <SharedDoc>false</SharedDoc>
  <HLinks>
    <vt:vector size="102" baseType="variant">
      <vt:variant>
        <vt:i4>786516</vt:i4>
      </vt:variant>
      <vt:variant>
        <vt:i4>114</vt:i4>
      </vt:variant>
      <vt:variant>
        <vt:i4>0</vt:i4>
      </vt:variant>
      <vt:variant>
        <vt:i4>5</vt:i4>
      </vt:variant>
      <vt:variant>
        <vt:lpwstr>https://sip.lex.pl/</vt:lpwstr>
      </vt:variant>
      <vt:variant>
        <vt:lpwstr>/document/17051617?cm=DOCUMENT</vt:lpwstr>
      </vt:variant>
      <vt:variant>
        <vt:i4>1572922</vt:i4>
      </vt:variant>
      <vt:variant>
        <vt:i4>92</vt:i4>
      </vt:variant>
      <vt:variant>
        <vt:i4>0</vt:i4>
      </vt:variant>
      <vt:variant>
        <vt:i4>5</vt:i4>
      </vt:variant>
      <vt:variant>
        <vt:lpwstr/>
      </vt:variant>
      <vt:variant>
        <vt:lpwstr>_Toc227779839</vt:lpwstr>
      </vt:variant>
      <vt:variant>
        <vt:i4>1572922</vt:i4>
      </vt:variant>
      <vt:variant>
        <vt:i4>86</vt:i4>
      </vt:variant>
      <vt:variant>
        <vt:i4>0</vt:i4>
      </vt:variant>
      <vt:variant>
        <vt:i4>5</vt:i4>
      </vt:variant>
      <vt:variant>
        <vt:lpwstr/>
      </vt:variant>
      <vt:variant>
        <vt:lpwstr>_Toc227779838</vt:lpwstr>
      </vt:variant>
      <vt:variant>
        <vt:i4>1572922</vt:i4>
      </vt:variant>
      <vt:variant>
        <vt:i4>80</vt:i4>
      </vt:variant>
      <vt:variant>
        <vt:i4>0</vt:i4>
      </vt:variant>
      <vt:variant>
        <vt:i4>5</vt:i4>
      </vt:variant>
      <vt:variant>
        <vt:lpwstr/>
      </vt:variant>
      <vt:variant>
        <vt:lpwstr>_Toc227779837</vt:lpwstr>
      </vt:variant>
      <vt:variant>
        <vt:i4>1572922</vt:i4>
      </vt:variant>
      <vt:variant>
        <vt:i4>74</vt:i4>
      </vt:variant>
      <vt:variant>
        <vt:i4>0</vt:i4>
      </vt:variant>
      <vt:variant>
        <vt:i4>5</vt:i4>
      </vt:variant>
      <vt:variant>
        <vt:lpwstr/>
      </vt:variant>
      <vt:variant>
        <vt:lpwstr>_Toc227779836</vt:lpwstr>
      </vt:variant>
      <vt:variant>
        <vt:i4>1572922</vt:i4>
      </vt:variant>
      <vt:variant>
        <vt:i4>68</vt:i4>
      </vt:variant>
      <vt:variant>
        <vt:i4>0</vt:i4>
      </vt:variant>
      <vt:variant>
        <vt:i4>5</vt:i4>
      </vt:variant>
      <vt:variant>
        <vt:lpwstr/>
      </vt:variant>
      <vt:variant>
        <vt:lpwstr>_Toc227779835</vt:lpwstr>
      </vt:variant>
      <vt:variant>
        <vt:i4>1572922</vt:i4>
      </vt:variant>
      <vt:variant>
        <vt:i4>62</vt:i4>
      </vt:variant>
      <vt:variant>
        <vt:i4>0</vt:i4>
      </vt:variant>
      <vt:variant>
        <vt:i4>5</vt:i4>
      </vt:variant>
      <vt:variant>
        <vt:lpwstr/>
      </vt:variant>
      <vt:variant>
        <vt:lpwstr>_Toc227779834</vt:lpwstr>
      </vt:variant>
      <vt:variant>
        <vt:i4>1572922</vt:i4>
      </vt:variant>
      <vt:variant>
        <vt:i4>56</vt:i4>
      </vt:variant>
      <vt:variant>
        <vt:i4>0</vt:i4>
      </vt:variant>
      <vt:variant>
        <vt:i4>5</vt:i4>
      </vt:variant>
      <vt:variant>
        <vt:lpwstr/>
      </vt:variant>
      <vt:variant>
        <vt:lpwstr>_Toc227779833</vt:lpwstr>
      </vt:variant>
      <vt:variant>
        <vt:i4>1572922</vt:i4>
      </vt:variant>
      <vt:variant>
        <vt:i4>50</vt:i4>
      </vt:variant>
      <vt:variant>
        <vt:i4>0</vt:i4>
      </vt:variant>
      <vt:variant>
        <vt:i4>5</vt:i4>
      </vt:variant>
      <vt:variant>
        <vt:lpwstr/>
      </vt:variant>
      <vt:variant>
        <vt:lpwstr>_Toc227779832</vt:lpwstr>
      </vt:variant>
      <vt:variant>
        <vt:i4>1572922</vt:i4>
      </vt:variant>
      <vt:variant>
        <vt:i4>44</vt:i4>
      </vt:variant>
      <vt:variant>
        <vt:i4>0</vt:i4>
      </vt:variant>
      <vt:variant>
        <vt:i4>5</vt:i4>
      </vt:variant>
      <vt:variant>
        <vt:lpwstr/>
      </vt:variant>
      <vt:variant>
        <vt:lpwstr>_Toc227779831</vt:lpwstr>
      </vt:variant>
      <vt:variant>
        <vt:i4>1572922</vt:i4>
      </vt:variant>
      <vt:variant>
        <vt:i4>38</vt:i4>
      </vt:variant>
      <vt:variant>
        <vt:i4>0</vt:i4>
      </vt:variant>
      <vt:variant>
        <vt:i4>5</vt:i4>
      </vt:variant>
      <vt:variant>
        <vt:lpwstr/>
      </vt:variant>
      <vt:variant>
        <vt:lpwstr>_Toc227779830</vt:lpwstr>
      </vt:variant>
      <vt:variant>
        <vt:i4>1638458</vt:i4>
      </vt:variant>
      <vt:variant>
        <vt:i4>32</vt:i4>
      </vt:variant>
      <vt:variant>
        <vt:i4>0</vt:i4>
      </vt:variant>
      <vt:variant>
        <vt:i4>5</vt:i4>
      </vt:variant>
      <vt:variant>
        <vt:lpwstr/>
      </vt:variant>
      <vt:variant>
        <vt:lpwstr>_Toc227779829</vt:lpwstr>
      </vt:variant>
      <vt:variant>
        <vt:i4>1638458</vt:i4>
      </vt:variant>
      <vt:variant>
        <vt:i4>26</vt:i4>
      </vt:variant>
      <vt:variant>
        <vt:i4>0</vt:i4>
      </vt:variant>
      <vt:variant>
        <vt:i4>5</vt:i4>
      </vt:variant>
      <vt:variant>
        <vt:lpwstr/>
      </vt:variant>
      <vt:variant>
        <vt:lpwstr>_Toc227779828</vt:lpwstr>
      </vt:variant>
      <vt:variant>
        <vt:i4>1638458</vt:i4>
      </vt:variant>
      <vt:variant>
        <vt:i4>20</vt:i4>
      </vt:variant>
      <vt:variant>
        <vt:i4>0</vt:i4>
      </vt:variant>
      <vt:variant>
        <vt:i4>5</vt:i4>
      </vt:variant>
      <vt:variant>
        <vt:lpwstr/>
      </vt:variant>
      <vt:variant>
        <vt:lpwstr>_Toc227779827</vt:lpwstr>
      </vt:variant>
      <vt:variant>
        <vt:i4>1638458</vt:i4>
      </vt:variant>
      <vt:variant>
        <vt:i4>14</vt:i4>
      </vt:variant>
      <vt:variant>
        <vt:i4>0</vt:i4>
      </vt:variant>
      <vt:variant>
        <vt:i4>5</vt:i4>
      </vt:variant>
      <vt:variant>
        <vt:lpwstr/>
      </vt:variant>
      <vt:variant>
        <vt:lpwstr>_Toc227779826</vt:lpwstr>
      </vt:variant>
      <vt:variant>
        <vt:i4>1638458</vt:i4>
      </vt:variant>
      <vt:variant>
        <vt:i4>8</vt:i4>
      </vt:variant>
      <vt:variant>
        <vt:i4>0</vt:i4>
      </vt:variant>
      <vt:variant>
        <vt:i4>5</vt:i4>
      </vt:variant>
      <vt:variant>
        <vt:lpwstr/>
      </vt:variant>
      <vt:variant>
        <vt:lpwstr>_Toc227779825</vt:lpwstr>
      </vt:variant>
      <vt:variant>
        <vt:i4>1638458</vt:i4>
      </vt:variant>
      <vt:variant>
        <vt:i4>2</vt:i4>
      </vt:variant>
      <vt:variant>
        <vt:i4>0</vt:i4>
      </vt:variant>
      <vt:variant>
        <vt:i4>5</vt:i4>
      </vt:variant>
      <vt:variant>
        <vt:lpwstr/>
      </vt:variant>
      <vt:variant>
        <vt:lpwstr>_Toc227779824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Makarewicz</dc:creator>
  <cp:keywords/>
  <dc:description/>
  <cp:lastModifiedBy>Paulina Matecka</cp:lastModifiedBy>
  <cp:revision>93</cp:revision>
  <cp:lastPrinted>2026-04-23T08:57:00Z</cp:lastPrinted>
  <dcterms:created xsi:type="dcterms:W3CDTF">2026-04-23T02:28:00Z</dcterms:created>
  <dcterms:modified xsi:type="dcterms:W3CDTF">2026-04-23T09:02:00Z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0x010100FEC15D1127C20844A28258349AB2409E</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